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40" w:rsidRPr="001E737F" w:rsidRDefault="001E737F" w:rsidP="001E737F">
      <w:pPr>
        <w:spacing w:after="0"/>
        <w:rPr>
          <w:rFonts w:asciiTheme="majorHAnsi" w:hAnsiTheme="majorHAnsi"/>
          <w:sz w:val="16"/>
          <w:szCs w:val="16"/>
        </w:rPr>
      </w:pPr>
      <w:r w:rsidRPr="001E737F">
        <w:rPr>
          <w:rFonts w:asciiTheme="majorHAnsi" w:hAnsiTheme="majorHAnsi"/>
          <w:sz w:val="16"/>
          <w:szCs w:val="16"/>
        </w:rPr>
        <w:t xml:space="preserve">Senator Frank L. </w:t>
      </w:r>
      <w:proofErr w:type="spellStart"/>
      <w:r w:rsidRPr="001E737F">
        <w:rPr>
          <w:rFonts w:asciiTheme="majorHAnsi" w:hAnsiTheme="majorHAnsi"/>
          <w:sz w:val="16"/>
          <w:szCs w:val="16"/>
        </w:rPr>
        <w:t>Madla</w:t>
      </w:r>
      <w:proofErr w:type="spellEnd"/>
      <w:r>
        <w:rPr>
          <w:rFonts w:asciiTheme="majorHAnsi" w:hAnsiTheme="majorHAnsi"/>
          <w:sz w:val="16"/>
          <w:szCs w:val="16"/>
        </w:rPr>
        <w:t>, Jr.</w:t>
      </w:r>
      <w:r w:rsidRPr="001E737F">
        <w:rPr>
          <w:rFonts w:asciiTheme="majorHAnsi" w:hAnsiTheme="majorHAnsi"/>
          <w:sz w:val="16"/>
          <w:szCs w:val="16"/>
        </w:rPr>
        <w:t xml:space="preserve"> Natural Area</w:t>
      </w:r>
    </w:p>
    <w:p w:rsidR="001E737F" w:rsidRPr="001E737F" w:rsidRDefault="001E737F" w:rsidP="001E737F">
      <w:pPr>
        <w:spacing w:after="0"/>
        <w:rPr>
          <w:rFonts w:asciiTheme="majorHAnsi" w:hAnsiTheme="majorHAnsi"/>
          <w:sz w:val="16"/>
          <w:szCs w:val="16"/>
        </w:rPr>
      </w:pPr>
      <w:proofErr w:type="gramStart"/>
      <w:r w:rsidRPr="001E737F">
        <w:rPr>
          <w:rFonts w:asciiTheme="majorHAnsi" w:hAnsiTheme="majorHAnsi"/>
          <w:sz w:val="16"/>
          <w:szCs w:val="16"/>
        </w:rPr>
        <w:t>c/o</w:t>
      </w:r>
      <w:proofErr w:type="gramEnd"/>
      <w:r w:rsidRPr="001E737F">
        <w:rPr>
          <w:rFonts w:asciiTheme="majorHAnsi" w:hAnsiTheme="majorHAnsi"/>
          <w:sz w:val="16"/>
          <w:szCs w:val="16"/>
        </w:rPr>
        <w:t xml:space="preserve"> Grey Forest City Hall</w:t>
      </w:r>
    </w:p>
    <w:p w:rsidR="001E737F" w:rsidRPr="001E737F" w:rsidRDefault="001E737F" w:rsidP="001E737F">
      <w:pPr>
        <w:spacing w:after="0"/>
        <w:rPr>
          <w:rFonts w:asciiTheme="majorHAnsi" w:hAnsiTheme="majorHAnsi"/>
          <w:sz w:val="16"/>
          <w:szCs w:val="16"/>
        </w:rPr>
      </w:pPr>
      <w:r w:rsidRPr="001E737F">
        <w:rPr>
          <w:rFonts w:asciiTheme="majorHAnsi" w:hAnsiTheme="majorHAnsi"/>
          <w:sz w:val="16"/>
          <w:szCs w:val="16"/>
        </w:rPr>
        <w:t>18502 Scenic Loop Rd</w:t>
      </w:r>
    </w:p>
    <w:p w:rsidR="001E737F" w:rsidRDefault="001E737F" w:rsidP="001E737F">
      <w:pPr>
        <w:spacing w:after="0"/>
        <w:rPr>
          <w:rFonts w:asciiTheme="majorHAnsi" w:hAnsiTheme="majorHAnsi"/>
          <w:sz w:val="16"/>
          <w:szCs w:val="16"/>
        </w:rPr>
      </w:pPr>
      <w:r w:rsidRPr="001E737F">
        <w:rPr>
          <w:rFonts w:asciiTheme="majorHAnsi" w:hAnsiTheme="majorHAnsi"/>
          <w:sz w:val="16"/>
          <w:szCs w:val="16"/>
        </w:rPr>
        <w:t>Helotes, TX 78023</w:t>
      </w:r>
    </w:p>
    <w:p w:rsidR="001E737F" w:rsidRDefault="001E737F" w:rsidP="001E737F">
      <w:pPr>
        <w:spacing w:after="0"/>
        <w:rPr>
          <w:rFonts w:asciiTheme="majorHAnsi" w:hAnsiTheme="majorHAnsi"/>
          <w:sz w:val="16"/>
          <w:szCs w:val="16"/>
        </w:rPr>
      </w:pPr>
    </w:p>
    <w:p w:rsidR="001E737F" w:rsidRDefault="001E737F" w:rsidP="001E737F">
      <w:pPr>
        <w:spacing w:after="0"/>
        <w:jc w:val="center"/>
        <w:rPr>
          <w:rFonts w:asciiTheme="majorHAnsi" w:hAnsiTheme="majorHAnsi"/>
          <w:i/>
          <w:sz w:val="24"/>
          <w:szCs w:val="24"/>
        </w:rPr>
      </w:pPr>
      <w:r w:rsidRPr="001E737F">
        <w:rPr>
          <w:rFonts w:asciiTheme="majorHAnsi" w:hAnsiTheme="majorHAnsi"/>
          <w:i/>
          <w:sz w:val="24"/>
          <w:szCs w:val="24"/>
        </w:rPr>
        <w:t xml:space="preserve">Senator Frank L. </w:t>
      </w:r>
      <w:proofErr w:type="spellStart"/>
      <w:r w:rsidRPr="001E737F">
        <w:rPr>
          <w:rFonts w:asciiTheme="majorHAnsi" w:hAnsiTheme="majorHAnsi"/>
          <w:i/>
          <w:sz w:val="24"/>
          <w:szCs w:val="24"/>
        </w:rPr>
        <w:t>Madla</w:t>
      </w:r>
      <w:proofErr w:type="spellEnd"/>
      <w:r w:rsidRPr="001E737F">
        <w:rPr>
          <w:rFonts w:asciiTheme="majorHAnsi" w:hAnsiTheme="majorHAnsi"/>
          <w:i/>
          <w:sz w:val="24"/>
          <w:szCs w:val="24"/>
        </w:rPr>
        <w:t>, Jr. Natural Area</w:t>
      </w:r>
    </w:p>
    <w:p w:rsidR="001E737F" w:rsidRDefault="001E737F" w:rsidP="001E737F">
      <w:pPr>
        <w:spacing w:after="0"/>
        <w:jc w:val="center"/>
        <w:rPr>
          <w:rFonts w:asciiTheme="majorHAnsi" w:hAnsiTheme="majorHAnsi"/>
          <w:b/>
          <w:sz w:val="24"/>
          <w:szCs w:val="24"/>
        </w:rPr>
      </w:pPr>
      <w:r>
        <w:rPr>
          <w:rFonts w:asciiTheme="majorHAnsi" w:hAnsiTheme="majorHAnsi"/>
          <w:sz w:val="24"/>
          <w:szCs w:val="24"/>
        </w:rPr>
        <w:t xml:space="preserve">Property Usage – </w:t>
      </w:r>
      <w:r w:rsidRPr="001E737F">
        <w:rPr>
          <w:rFonts w:asciiTheme="majorHAnsi" w:hAnsiTheme="majorHAnsi"/>
          <w:b/>
          <w:sz w:val="24"/>
          <w:szCs w:val="24"/>
        </w:rPr>
        <w:t>Policies and Procedures</w:t>
      </w:r>
    </w:p>
    <w:p w:rsidR="001E737F" w:rsidRDefault="001E737F" w:rsidP="001E737F">
      <w:pPr>
        <w:spacing w:after="0"/>
        <w:jc w:val="center"/>
        <w:rPr>
          <w:rFonts w:asciiTheme="majorHAnsi" w:hAnsiTheme="majorHAnsi"/>
          <w:sz w:val="18"/>
          <w:szCs w:val="18"/>
        </w:rPr>
      </w:pPr>
      <w:proofErr w:type="spellStart"/>
      <w:r>
        <w:rPr>
          <w:rFonts w:asciiTheme="majorHAnsi" w:hAnsiTheme="majorHAnsi"/>
          <w:sz w:val="18"/>
          <w:szCs w:val="18"/>
        </w:rPr>
        <w:t>Madla</w:t>
      </w:r>
      <w:proofErr w:type="spellEnd"/>
      <w:r>
        <w:rPr>
          <w:rFonts w:asciiTheme="majorHAnsi" w:hAnsiTheme="majorHAnsi"/>
          <w:sz w:val="18"/>
          <w:szCs w:val="18"/>
        </w:rPr>
        <w:t xml:space="preserve"> Board Adopted </w:t>
      </w:r>
      <w:r w:rsidR="00D007DF">
        <w:rPr>
          <w:rFonts w:asciiTheme="majorHAnsi" w:hAnsiTheme="majorHAnsi"/>
          <w:sz w:val="18"/>
          <w:szCs w:val="18"/>
        </w:rPr>
        <w:t>29 June</w:t>
      </w:r>
      <w:r>
        <w:rPr>
          <w:rFonts w:asciiTheme="majorHAnsi" w:hAnsiTheme="majorHAnsi"/>
          <w:sz w:val="18"/>
          <w:szCs w:val="18"/>
        </w:rPr>
        <w:t>_2014</w:t>
      </w:r>
    </w:p>
    <w:p w:rsidR="001E737F" w:rsidRDefault="001E737F" w:rsidP="001E737F">
      <w:pPr>
        <w:spacing w:after="0"/>
        <w:jc w:val="center"/>
        <w:rPr>
          <w:rFonts w:asciiTheme="majorHAnsi" w:hAnsiTheme="majorHAnsi"/>
          <w:sz w:val="18"/>
          <w:szCs w:val="18"/>
        </w:rPr>
      </w:pPr>
    </w:p>
    <w:p w:rsidR="001E737F" w:rsidRDefault="001E737F" w:rsidP="001E737F">
      <w:pPr>
        <w:pBdr>
          <w:bottom w:val="single" w:sz="12" w:space="1" w:color="auto"/>
        </w:pBdr>
        <w:spacing w:after="0"/>
        <w:rPr>
          <w:rFonts w:asciiTheme="majorHAnsi" w:hAnsiTheme="majorHAnsi"/>
        </w:rPr>
      </w:pPr>
      <w:r w:rsidRPr="001E737F">
        <w:rPr>
          <w:rFonts w:asciiTheme="majorHAnsi" w:hAnsiTheme="majorHAnsi"/>
        </w:rPr>
        <w:t xml:space="preserve">The </w:t>
      </w:r>
      <w:proofErr w:type="spellStart"/>
      <w:r w:rsidRPr="001E737F">
        <w:rPr>
          <w:rFonts w:asciiTheme="majorHAnsi" w:hAnsiTheme="majorHAnsi"/>
        </w:rPr>
        <w:t>Madla</w:t>
      </w:r>
      <w:proofErr w:type="spellEnd"/>
      <w:r w:rsidRPr="001E737F">
        <w:rPr>
          <w:rFonts w:asciiTheme="majorHAnsi" w:hAnsiTheme="majorHAnsi"/>
        </w:rPr>
        <w:t xml:space="preserve"> Natural Area is pleased</w:t>
      </w:r>
      <w:r>
        <w:rPr>
          <w:rFonts w:asciiTheme="majorHAnsi" w:hAnsiTheme="majorHAnsi"/>
        </w:rPr>
        <w:t xml:space="preserve"> to offer its historic properties and/or grounds for events or meetings with stipulations. Prospective users of the property, referred to herein as “applicant” are required to comply with all policies and procedures as well as the specifications delineated in the usage contract. </w:t>
      </w:r>
    </w:p>
    <w:p w:rsidR="001E737F" w:rsidRDefault="001E737F" w:rsidP="001E737F">
      <w:pPr>
        <w:pBdr>
          <w:bottom w:val="single" w:sz="12" w:space="1" w:color="auto"/>
        </w:pBdr>
        <w:spacing w:after="0"/>
        <w:rPr>
          <w:rFonts w:asciiTheme="majorHAnsi" w:hAnsiTheme="majorHAnsi"/>
        </w:rPr>
      </w:pPr>
    </w:p>
    <w:p w:rsidR="001E737F" w:rsidRPr="00D007DF" w:rsidRDefault="001E737F" w:rsidP="001E737F">
      <w:pPr>
        <w:spacing w:after="0"/>
        <w:rPr>
          <w:rFonts w:asciiTheme="majorHAnsi" w:hAnsiTheme="majorHAnsi"/>
        </w:rPr>
      </w:pPr>
    </w:p>
    <w:p w:rsidR="00513A8D" w:rsidRPr="00D007DF" w:rsidRDefault="001E737F" w:rsidP="001E737F">
      <w:pPr>
        <w:spacing w:after="0"/>
        <w:rPr>
          <w:rFonts w:asciiTheme="majorHAnsi" w:hAnsiTheme="majorHAnsi"/>
        </w:rPr>
      </w:pPr>
      <w:r w:rsidRPr="00D007DF">
        <w:rPr>
          <w:rFonts w:asciiTheme="majorHAnsi" w:hAnsiTheme="majorHAnsi"/>
          <w:b/>
        </w:rPr>
        <w:t>Usage Request Information Sheet:</w:t>
      </w:r>
      <w:r w:rsidRPr="00D007DF">
        <w:rPr>
          <w:rFonts w:asciiTheme="majorHAnsi" w:hAnsiTheme="majorHAnsi"/>
        </w:rPr>
        <w:t xml:space="preserve"> Applicant will complete an information sheet provided by the </w:t>
      </w:r>
      <w:proofErr w:type="spellStart"/>
      <w:r w:rsidRPr="00D007DF">
        <w:rPr>
          <w:rFonts w:asciiTheme="majorHAnsi" w:hAnsiTheme="majorHAnsi"/>
        </w:rPr>
        <w:t>Madla</w:t>
      </w:r>
      <w:proofErr w:type="spellEnd"/>
      <w:r w:rsidRPr="00D007DF">
        <w:rPr>
          <w:rFonts w:asciiTheme="majorHAnsi" w:hAnsiTheme="majorHAnsi"/>
        </w:rPr>
        <w:t xml:space="preserve"> Natural Area Board listing details of the event or meeting and have it in the hands of the </w:t>
      </w:r>
      <w:r w:rsidR="00FC2430" w:rsidRPr="00D007DF">
        <w:rPr>
          <w:rFonts w:asciiTheme="majorHAnsi" w:hAnsiTheme="majorHAnsi"/>
        </w:rPr>
        <w:t>event Coordinator</w:t>
      </w:r>
      <w:r w:rsidRPr="00D007DF">
        <w:rPr>
          <w:rFonts w:asciiTheme="majorHAnsi" w:hAnsiTheme="majorHAnsi"/>
        </w:rPr>
        <w:t xml:space="preserve"> no later than </w:t>
      </w:r>
    </w:p>
    <w:p w:rsidR="001E737F" w:rsidRPr="00D007DF" w:rsidRDefault="00FC2430" w:rsidP="001E737F">
      <w:pPr>
        <w:pBdr>
          <w:bottom w:val="single" w:sz="12" w:space="1" w:color="auto"/>
        </w:pBdr>
        <w:spacing w:after="0"/>
        <w:rPr>
          <w:rFonts w:asciiTheme="majorHAnsi" w:hAnsiTheme="majorHAnsi"/>
        </w:rPr>
      </w:pPr>
      <w:r w:rsidRPr="00D007DF">
        <w:rPr>
          <w:rFonts w:asciiTheme="majorHAnsi" w:hAnsiTheme="majorHAnsi"/>
        </w:rPr>
        <w:t>fourte</w:t>
      </w:r>
      <w:r w:rsidR="00454E8C" w:rsidRPr="00D007DF">
        <w:rPr>
          <w:rFonts w:asciiTheme="majorHAnsi" w:hAnsiTheme="majorHAnsi"/>
        </w:rPr>
        <w:t>e</w:t>
      </w:r>
      <w:r w:rsidRPr="00D007DF">
        <w:rPr>
          <w:rFonts w:asciiTheme="majorHAnsi" w:hAnsiTheme="majorHAnsi"/>
        </w:rPr>
        <w:t>n</w:t>
      </w:r>
      <w:r w:rsidR="001E737F" w:rsidRPr="00D007DF">
        <w:rPr>
          <w:rFonts w:asciiTheme="majorHAnsi" w:hAnsiTheme="majorHAnsi"/>
        </w:rPr>
        <w:t xml:space="preserve"> (</w:t>
      </w:r>
      <w:r w:rsidRPr="00D007DF">
        <w:rPr>
          <w:rFonts w:asciiTheme="majorHAnsi" w:hAnsiTheme="majorHAnsi"/>
        </w:rPr>
        <w:t>14</w:t>
      </w:r>
      <w:r w:rsidR="001E737F" w:rsidRPr="00D007DF">
        <w:rPr>
          <w:rFonts w:asciiTheme="majorHAnsi" w:hAnsiTheme="majorHAnsi"/>
        </w:rPr>
        <w:t xml:space="preserve">  )calendar days prior to the event.</w:t>
      </w:r>
      <w:r w:rsidR="00513A8D" w:rsidRPr="00D007DF">
        <w:rPr>
          <w:rFonts w:asciiTheme="majorHAnsi" w:hAnsiTheme="majorHAnsi"/>
        </w:rPr>
        <w:t xml:space="preserve"> Everything agreed upon must be in writing.</w:t>
      </w:r>
    </w:p>
    <w:p w:rsidR="00513A8D" w:rsidRPr="00D007DF" w:rsidRDefault="00513A8D" w:rsidP="001E737F">
      <w:pPr>
        <w:spacing w:after="0"/>
        <w:rPr>
          <w:rFonts w:asciiTheme="majorHAnsi" w:hAnsiTheme="majorHAnsi"/>
        </w:rPr>
      </w:pPr>
    </w:p>
    <w:p w:rsidR="00513A8D" w:rsidRPr="00D007DF" w:rsidRDefault="00513A8D" w:rsidP="001E737F">
      <w:pPr>
        <w:spacing w:after="0"/>
        <w:rPr>
          <w:rFonts w:asciiTheme="majorHAnsi" w:hAnsiTheme="majorHAnsi"/>
        </w:rPr>
      </w:pPr>
      <w:r w:rsidRPr="00D007DF">
        <w:rPr>
          <w:rFonts w:asciiTheme="majorHAnsi" w:hAnsiTheme="majorHAnsi"/>
          <w:b/>
        </w:rPr>
        <w:t>Types of Events:</w:t>
      </w:r>
      <w:r w:rsidRPr="00D007DF">
        <w:rPr>
          <w:rFonts w:asciiTheme="majorHAnsi" w:hAnsiTheme="majorHAnsi"/>
        </w:rPr>
        <w:t xml:space="preserve"> All meetings or events are expected to harmonize with the character and mission of the </w:t>
      </w:r>
      <w:proofErr w:type="spellStart"/>
      <w:r w:rsidRPr="00D007DF">
        <w:rPr>
          <w:rFonts w:asciiTheme="majorHAnsi" w:hAnsiTheme="majorHAnsi"/>
        </w:rPr>
        <w:t>Madla</w:t>
      </w:r>
      <w:proofErr w:type="spellEnd"/>
      <w:r w:rsidRPr="00D007DF">
        <w:rPr>
          <w:rFonts w:asciiTheme="majorHAnsi" w:hAnsiTheme="majorHAnsi"/>
        </w:rPr>
        <w:t xml:space="preserve"> Natural Area and must be approved by the Board. Because the character of the park is that of a “natural area”, the </w:t>
      </w:r>
      <w:proofErr w:type="spellStart"/>
      <w:r w:rsidRPr="00D007DF">
        <w:rPr>
          <w:rFonts w:asciiTheme="majorHAnsi" w:hAnsiTheme="majorHAnsi"/>
        </w:rPr>
        <w:t>Madla</w:t>
      </w:r>
      <w:proofErr w:type="spellEnd"/>
      <w:r w:rsidRPr="00D007DF">
        <w:rPr>
          <w:rFonts w:asciiTheme="majorHAnsi" w:hAnsiTheme="majorHAnsi"/>
        </w:rPr>
        <w:t xml:space="preserve"> Board reserves the right to refuse to make its facilities available to a prospective applicant for any use it deems inappropriate, at its sole discretion.</w:t>
      </w:r>
    </w:p>
    <w:p w:rsidR="00513A8D" w:rsidRPr="00D007DF" w:rsidRDefault="00513A8D" w:rsidP="001E737F">
      <w:pPr>
        <w:spacing w:after="0"/>
        <w:rPr>
          <w:rFonts w:asciiTheme="majorHAnsi" w:hAnsiTheme="majorHAnsi"/>
        </w:rPr>
      </w:pPr>
      <w:proofErr w:type="gramStart"/>
      <w:r w:rsidRPr="00D007DF">
        <w:rPr>
          <w:rFonts w:asciiTheme="majorHAnsi" w:hAnsiTheme="majorHAnsi"/>
          <w:b/>
        </w:rPr>
        <w:t>Event Type A</w:t>
      </w:r>
      <w:r w:rsidRPr="00D007DF">
        <w:rPr>
          <w:rFonts w:asciiTheme="majorHAnsi" w:hAnsiTheme="majorHAnsi"/>
        </w:rPr>
        <w:t xml:space="preserve"> – No more than three (3)</w:t>
      </w:r>
      <w:r w:rsidR="00124D6E">
        <w:rPr>
          <w:rFonts w:asciiTheme="majorHAnsi" w:hAnsiTheme="majorHAnsi"/>
        </w:rPr>
        <w:t xml:space="preserve"> </w:t>
      </w:r>
      <w:r w:rsidRPr="00D007DF">
        <w:rPr>
          <w:rFonts w:asciiTheme="majorHAnsi" w:hAnsiTheme="majorHAnsi"/>
        </w:rPr>
        <w:t>hours on the property.</w:t>
      </w:r>
      <w:proofErr w:type="gramEnd"/>
      <w:r w:rsidRPr="00D007DF">
        <w:rPr>
          <w:rFonts w:asciiTheme="majorHAnsi" w:hAnsiTheme="majorHAnsi"/>
        </w:rPr>
        <w:t xml:space="preserve"> See attached Usage Fee Information Sheets for details.</w:t>
      </w:r>
    </w:p>
    <w:p w:rsidR="00513A8D" w:rsidRPr="00D007DF" w:rsidRDefault="00513A8D" w:rsidP="00513A8D">
      <w:pPr>
        <w:pBdr>
          <w:bottom w:val="single" w:sz="12" w:space="1" w:color="auto"/>
        </w:pBdr>
        <w:spacing w:after="0"/>
        <w:rPr>
          <w:rFonts w:asciiTheme="majorHAnsi" w:hAnsiTheme="majorHAnsi"/>
        </w:rPr>
      </w:pPr>
      <w:r w:rsidRPr="00D007DF">
        <w:rPr>
          <w:rFonts w:asciiTheme="majorHAnsi" w:hAnsiTheme="majorHAnsi"/>
          <w:b/>
        </w:rPr>
        <w:t>Event Type B</w:t>
      </w:r>
      <w:r w:rsidRPr="00D007DF">
        <w:rPr>
          <w:rFonts w:asciiTheme="majorHAnsi" w:hAnsiTheme="majorHAnsi"/>
        </w:rPr>
        <w:t xml:space="preserve"> – No more than six (6)</w:t>
      </w:r>
      <w:r w:rsidR="00124D6E">
        <w:rPr>
          <w:rFonts w:asciiTheme="majorHAnsi" w:hAnsiTheme="majorHAnsi"/>
        </w:rPr>
        <w:t xml:space="preserve"> </w:t>
      </w:r>
      <w:r w:rsidRPr="00D007DF">
        <w:rPr>
          <w:rFonts w:asciiTheme="majorHAnsi" w:hAnsiTheme="majorHAnsi"/>
        </w:rPr>
        <w:t>hours on the property. See attached Usage Fee Information Sheets for details.</w:t>
      </w:r>
    </w:p>
    <w:p w:rsidR="00513A8D" w:rsidRPr="00D007DF" w:rsidRDefault="00513A8D" w:rsidP="00513A8D">
      <w:pPr>
        <w:spacing w:after="0"/>
        <w:rPr>
          <w:rFonts w:asciiTheme="majorHAnsi" w:hAnsiTheme="majorHAnsi"/>
        </w:rPr>
      </w:pPr>
    </w:p>
    <w:p w:rsidR="00513A8D" w:rsidRPr="00D007DF" w:rsidRDefault="00513A8D" w:rsidP="00626F46">
      <w:pPr>
        <w:spacing w:after="0" w:line="240" w:lineRule="auto"/>
        <w:rPr>
          <w:rFonts w:asciiTheme="majorHAnsi" w:hAnsiTheme="majorHAnsi"/>
          <w:b/>
        </w:rPr>
      </w:pPr>
      <w:r w:rsidRPr="00D007DF">
        <w:rPr>
          <w:rFonts w:asciiTheme="majorHAnsi" w:hAnsiTheme="majorHAnsi"/>
          <w:b/>
        </w:rPr>
        <w:t xml:space="preserve">Alcohol Use: </w:t>
      </w:r>
      <w:r w:rsidR="00FC2430" w:rsidRPr="00D007DF">
        <w:rPr>
          <w:rFonts w:asciiTheme="majorHAnsi" w:hAnsiTheme="majorHAnsi"/>
        </w:rPr>
        <w:t>None without approval of the Board and will involve a sixty (60) day notice.</w:t>
      </w:r>
    </w:p>
    <w:p w:rsidR="00513A8D" w:rsidRPr="00D007DF" w:rsidRDefault="00513A8D" w:rsidP="00626F46">
      <w:pPr>
        <w:spacing w:after="0" w:line="240" w:lineRule="auto"/>
        <w:rPr>
          <w:rFonts w:asciiTheme="majorHAnsi" w:hAnsiTheme="majorHAnsi"/>
        </w:rPr>
      </w:pPr>
    </w:p>
    <w:p w:rsidR="00626F46" w:rsidRPr="00D007DF" w:rsidRDefault="00513A8D" w:rsidP="00626F46">
      <w:pPr>
        <w:spacing w:after="0" w:line="240" w:lineRule="auto"/>
        <w:rPr>
          <w:rFonts w:asciiTheme="majorHAnsi" w:hAnsiTheme="majorHAnsi"/>
        </w:rPr>
      </w:pPr>
      <w:r w:rsidRPr="00D007DF">
        <w:rPr>
          <w:rFonts w:asciiTheme="majorHAnsi" w:hAnsiTheme="majorHAnsi"/>
          <w:b/>
        </w:rPr>
        <w:t>Availability:</w:t>
      </w:r>
      <w:r w:rsidRPr="00D007DF">
        <w:rPr>
          <w:rFonts w:asciiTheme="majorHAnsi" w:hAnsiTheme="majorHAnsi"/>
        </w:rPr>
        <w:t xml:space="preserve"> Throughout the year between the hours of </w:t>
      </w:r>
      <w:r w:rsidR="00FC2430" w:rsidRPr="00D007DF">
        <w:rPr>
          <w:rFonts w:asciiTheme="majorHAnsi" w:hAnsiTheme="majorHAnsi"/>
        </w:rPr>
        <w:t>dawn</w:t>
      </w:r>
      <w:r w:rsidRPr="00D007DF">
        <w:rPr>
          <w:rFonts w:asciiTheme="majorHAnsi" w:hAnsiTheme="majorHAnsi"/>
        </w:rPr>
        <w:t xml:space="preserve"> and </w:t>
      </w:r>
      <w:r w:rsidR="00FC2430" w:rsidRPr="00D007DF">
        <w:rPr>
          <w:rFonts w:asciiTheme="majorHAnsi" w:hAnsiTheme="majorHAnsi"/>
        </w:rPr>
        <w:t>dusk</w:t>
      </w:r>
      <w:r w:rsidRPr="00D007DF">
        <w:rPr>
          <w:rFonts w:asciiTheme="majorHAnsi" w:hAnsiTheme="majorHAnsi"/>
        </w:rPr>
        <w:t xml:space="preserve"> (includes set-up and take-down).</w:t>
      </w:r>
    </w:p>
    <w:p w:rsidR="00626F46" w:rsidRPr="00D007DF" w:rsidRDefault="00626F46" w:rsidP="00626F46">
      <w:pPr>
        <w:spacing w:after="0" w:line="240" w:lineRule="auto"/>
        <w:rPr>
          <w:rFonts w:asciiTheme="majorHAnsi" w:hAnsiTheme="majorHAnsi"/>
        </w:rPr>
      </w:pPr>
    </w:p>
    <w:p w:rsidR="00626F46" w:rsidRPr="00D007DF" w:rsidRDefault="00626F46" w:rsidP="00626F46">
      <w:pPr>
        <w:spacing w:after="0" w:line="240" w:lineRule="auto"/>
        <w:rPr>
          <w:rFonts w:asciiTheme="majorHAnsi" w:hAnsiTheme="majorHAnsi"/>
        </w:rPr>
      </w:pPr>
      <w:r w:rsidRPr="00D007DF">
        <w:rPr>
          <w:rFonts w:asciiTheme="majorHAnsi" w:hAnsiTheme="majorHAnsi"/>
          <w:b/>
        </w:rPr>
        <w:t>Catering:</w:t>
      </w:r>
      <w:r w:rsidRPr="00D007DF">
        <w:rPr>
          <w:rFonts w:asciiTheme="majorHAnsi" w:hAnsiTheme="majorHAnsi"/>
        </w:rPr>
        <w:t xml:space="preserve"> Caterers must provide proof of insurance. Arrangements for any deliveries and pickups must be coordinated with the </w:t>
      </w:r>
      <w:r w:rsidR="00FC2430" w:rsidRPr="00D007DF">
        <w:rPr>
          <w:rFonts w:asciiTheme="majorHAnsi" w:hAnsiTheme="majorHAnsi"/>
        </w:rPr>
        <w:t>Event Coordinator</w:t>
      </w:r>
      <w:r w:rsidRPr="00D007DF">
        <w:rPr>
          <w:rFonts w:asciiTheme="majorHAnsi" w:hAnsiTheme="majorHAnsi"/>
        </w:rPr>
        <w:t xml:space="preserve"> represented. All caterers are responsible for materials brought onto the property and all preparations, and clean-up of areas of the property contracted for use.</w:t>
      </w:r>
    </w:p>
    <w:p w:rsidR="00626F46" w:rsidRPr="00D007DF" w:rsidRDefault="00626F46" w:rsidP="00626F46">
      <w:pPr>
        <w:spacing w:after="0" w:line="240" w:lineRule="auto"/>
        <w:rPr>
          <w:rFonts w:asciiTheme="majorHAnsi" w:hAnsiTheme="majorHAnsi"/>
        </w:rPr>
      </w:pPr>
    </w:p>
    <w:p w:rsidR="00626F46" w:rsidRPr="00D007DF" w:rsidRDefault="00626F46" w:rsidP="00626F46">
      <w:pPr>
        <w:spacing w:after="0" w:line="240" w:lineRule="auto"/>
        <w:rPr>
          <w:rFonts w:asciiTheme="majorHAnsi" w:hAnsiTheme="majorHAnsi"/>
        </w:rPr>
      </w:pPr>
      <w:r w:rsidRPr="00D007DF">
        <w:rPr>
          <w:rFonts w:asciiTheme="majorHAnsi" w:hAnsiTheme="majorHAnsi"/>
          <w:b/>
        </w:rPr>
        <w:t>Credit Card:</w:t>
      </w:r>
      <w:r w:rsidRPr="00D007DF">
        <w:rPr>
          <w:rFonts w:asciiTheme="majorHAnsi" w:hAnsiTheme="majorHAnsi"/>
        </w:rPr>
        <w:t xml:space="preserve"> The applicant must provide a credit card number, the name on the </w:t>
      </w:r>
      <w:r w:rsidR="00FC2430" w:rsidRPr="00D007DF">
        <w:rPr>
          <w:rFonts w:asciiTheme="majorHAnsi" w:hAnsiTheme="majorHAnsi"/>
        </w:rPr>
        <w:t>c</w:t>
      </w:r>
      <w:r w:rsidRPr="00D007DF">
        <w:rPr>
          <w:rFonts w:asciiTheme="majorHAnsi" w:hAnsiTheme="majorHAnsi"/>
        </w:rPr>
        <w:t>redit card, and expiration of the credit card which will only be used if property is damaged or if additional hours need to be added to the original contract.</w:t>
      </w:r>
    </w:p>
    <w:p w:rsidR="00626F46" w:rsidRPr="00D007DF" w:rsidRDefault="00626F46" w:rsidP="00626F46">
      <w:pPr>
        <w:spacing w:after="0" w:line="240" w:lineRule="auto"/>
        <w:rPr>
          <w:rFonts w:asciiTheme="majorHAnsi" w:hAnsiTheme="majorHAnsi"/>
        </w:rPr>
      </w:pPr>
    </w:p>
    <w:p w:rsidR="00626F46" w:rsidRPr="00D007DF" w:rsidRDefault="00626F46" w:rsidP="00626F46">
      <w:pPr>
        <w:spacing w:after="0" w:line="240" w:lineRule="auto"/>
        <w:rPr>
          <w:rFonts w:asciiTheme="majorHAnsi" w:hAnsiTheme="majorHAnsi"/>
        </w:rPr>
      </w:pPr>
      <w:r w:rsidRPr="00D007DF">
        <w:rPr>
          <w:rFonts w:asciiTheme="majorHAnsi" w:hAnsiTheme="majorHAnsi"/>
          <w:b/>
        </w:rPr>
        <w:t>Decorations:</w:t>
      </w:r>
      <w:r w:rsidRPr="00D007DF">
        <w:rPr>
          <w:rFonts w:asciiTheme="majorHAnsi" w:hAnsiTheme="majorHAnsi"/>
        </w:rPr>
        <w:t xml:space="preserve"> Any decorations supplied by an outside source must be removed from the property by the applicant directly following departure of the last guest or at a predetermined time the following day (subject to approval and to additional fees). Decorations must not endanger the property’s structure or affect its appearance. Decorations must be approved in advance by the </w:t>
      </w:r>
      <w:r w:rsidR="00FC2430" w:rsidRPr="00D007DF">
        <w:rPr>
          <w:rFonts w:asciiTheme="majorHAnsi" w:hAnsiTheme="majorHAnsi"/>
        </w:rPr>
        <w:t>Event Coordinator</w:t>
      </w:r>
      <w:r w:rsidRPr="00D007DF">
        <w:rPr>
          <w:rFonts w:asciiTheme="majorHAnsi" w:hAnsiTheme="majorHAnsi"/>
        </w:rPr>
        <w:t>.</w:t>
      </w:r>
    </w:p>
    <w:p w:rsidR="00626F46" w:rsidRPr="00D007DF" w:rsidRDefault="00626F46" w:rsidP="00626F46">
      <w:pPr>
        <w:spacing w:after="0" w:line="240" w:lineRule="auto"/>
        <w:rPr>
          <w:rFonts w:asciiTheme="majorHAnsi" w:hAnsiTheme="majorHAnsi"/>
        </w:rPr>
      </w:pPr>
    </w:p>
    <w:p w:rsidR="00626F46" w:rsidRPr="00D007DF" w:rsidRDefault="00626F46" w:rsidP="00626F46">
      <w:pPr>
        <w:spacing w:after="0" w:line="240" w:lineRule="auto"/>
        <w:rPr>
          <w:rFonts w:asciiTheme="majorHAnsi" w:hAnsiTheme="majorHAnsi"/>
        </w:rPr>
      </w:pPr>
      <w:r w:rsidRPr="00D007DF">
        <w:rPr>
          <w:rFonts w:asciiTheme="majorHAnsi" w:hAnsiTheme="majorHAnsi"/>
          <w:b/>
        </w:rPr>
        <w:t>Delivery and Storage:</w:t>
      </w:r>
      <w:r w:rsidRPr="00D007DF">
        <w:rPr>
          <w:rFonts w:asciiTheme="majorHAnsi" w:hAnsiTheme="majorHAnsi"/>
        </w:rPr>
        <w:t xml:space="preserve"> The </w:t>
      </w:r>
      <w:proofErr w:type="spellStart"/>
      <w:r w:rsidRPr="00D007DF">
        <w:rPr>
          <w:rFonts w:asciiTheme="majorHAnsi" w:hAnsiTheme="majorHAnsi"/>
        </w:rPr>
        <w:t>Madla</w:t>
      </w:r>
      <w:proofErr w:type="spellEnd"/>
      <w:r w:rsidRPr="00D007DF">
        <w:rPr>
          <w:rFonts w:asciiTheme="majorHAnsi" w:hAnsiTheme="majorHAnsi"/>
        </w:rPr>
        <w:t xml:space="preserve"> Natural Area does not provide storage</w:t>
      </w:r>
      <w:r w:rsidR="00FC2430" w:rsidRPr="00D007DF">
        <w:rPr>
          <w:rFonts w:asciiTheme="majorHAnsi" w:hAnsiTheme="majorHAnsi"/>
        </w:rPr>
        <w:t>.</w:t>
      </w:r>
      <w:r w:rsidR="00AA43C1" w:rsidRPr="00D007DF">
        <w:rPr>
          <w:rFonts w:asciiTheme="majorHAnsi" w:hAnsiTheme="majorHAnsi"/>
        </w:rPr>
        <w:t xml:space="preserve"> Delivery of any items required for the event shall be scheduled for the day of the event, and pick-up of the items shall be scheduled immediately following the event, </w:t>
      </w:r>
      <w:r w:rsidR="00FC2430" w:rsidRPr="00D007DF">
        <w:rPr>
          <w:rFonts w:asciiTheme="majorHAnsi" w:hAnsiTheme="majorHAnsi"/>
        </w:rPr>
        <w:t>unless pre-approved by the Event Coordinator. All event-related items on the property are at the risk of the applicant.</w:t>
      </w:r>
    </w:p>
    <w:p w:rsidR="00AA43C1" w:rsidRPr="00D007DF" w:rsidRDefault="00AA43C1" w:rsidP="00626F46">
      <w:pPr>
        <w:spacing w:after="0" w:line="240" w:lineRule="auto"/>
        <w:rPr>
          <w:rFonts w:asciiTheme="majorHAnsi" w:hAnsiTheme="majorHAnsi"/>
        </w:rPr>
      </w:pPr>
    </w:p>
    <w:p w:rsidR="00AA43C1" w:rsidRPr="00D007DF" w:rsidRDefault="00AA43C1" w:rsidP="00626F46">
      <w:pPr>
        <w:spacing w:after="0" w:line="240" w:lineRule="auto"/>
        <w:rPr>
          <w:rFonts w:asciiTheme="majorHAnsi" w:hAnsiTheme="majorHAnsi"/>
        </w:rPr>
      </w:pPr>
      <w:r w:rsidRPr="00D007DF">
        <w:rPr>
          <w:rFonts w:asciiTheme="majorHAnsi" w:hAnsiTheme="majorHAnsi"/>
          <w:b/>
        </w:rPr>
        <w:t>Deposit Refunds:</w:t>
      </w:r>
      <w:r w:rsidR="00FC2430" w:rsidRPr="00D007DF">
        <w:rPr>
          <w:rFonts w:asciiTheme="majorHAnsi" w:hAnsiTheme="majorHAnsi"/>
        </w:rPr>
        <w:t xml:space="preserve"> The usage fees </w:t>
      </w:r>
      <w:r w:rsidRPr="00D007DF">
        <w:rPr>
          <w:rFonts w:asciiTheme="majorHAnsi" w:hAnsiTheme="majorHAnsi"/>
        </w:rPr>
        <w:t xml:space="preserve">are refundable up to </w:t>
      </w:r>
      <w:r w:rsidR="00FC2430" w:rsidRPr="00D007DF">
        <w:rPr>
          <w:rFonts w:asciiTheme="majorHAnsi" w:hAnsiTheme="majorHAnsi"/>
        </w:rPr>
        <w:t>seven (7) calendar days</w:t>
      </w:r>
      <w:r w:rsidRPr="00D007DF">
        <w:rPr>
          <w:rFonts w:asciiTheme="majorHAnsi" w:hAnsiTheme="majorHAnsi"/>
        </w:rPr>
        <w:t xml:space="preserve"> prior to the scheduled event</w:t>
      </w:r>
      <w:r w:rsidR="00FC2430" w:rsidRPr="00D007DF">
        <w:rPr>
          <w:rFonts w:asciiTheme="majorHAnsi" w:hAnsiTheme="majorHAnsi"/>
        </w:rPr>
        <w:t xml:space="preserve">. </w:t>
      </w:r>
    </w:p>
    <w:p w:rsidR="00AA43C1" w:rsidRPr="00D007DF" w:rsidRDefault="00AA43C1" w:rsidP="00626F46">
      <w:pPr>
        <w:spacing w:after="0" w:line="240" w:lineRule="auto"/>
        <w:rPr>
          <w:rFonts w:asciiTheme="majorHAnsi" w:hAnsiTheme="majorHAnsi"/>
        </w:rPr>
      </w:pPr>
    </w:p>
    <w:p w:rsidR="003A6869" w:rsidRPr="00D007DF" w:rsidRDefault="00AA43C1" w:rsidP="00626F46">
      <w:pPr>
        <w:spacing w:after="0" w:line="240" w:lineRule="auto"/>
        <w:rPr>
          <w:rFonts w:asciiTheme="majorHAnsi" w:hAnsiTheme="majorHAnsi"/>
        </w:rPr>
      </w:pPr>
      <w:r w:rsidRPr="00D007DF">
        <w:rPr>
          <w:rFonts w:asciiTheme="majorHAnsi" w:hAnsiTheme="majorHAnsi"/>
          <w:b/>
        </w:rPr>
        <w:t>Event Set-up:</w:t>
      </w:r>
      <w:r w:rsidRPr="00D007DF">
        <w:rPr>
          <w:rFonts w:asciiTheme="majorHAnsi" w:hAnsiTheme="majorHAnsi"/>
        </w:rPr>
        <w:t xml:space="preserve"> The applicant arranges all music, catering, tents, chairs, linens, etc. Arrangements must be coordinated with the </w:t>
      </w:r>
      <w:r w:rsidR="006D5EFA" w:rsidRPr="00D007DF">
        <w:rPr>
          <w:rFonts w:asciiTheme="majorHAnsi" w:hAnsiTheme="majorHAnsi"/>
        </w:rPr>
        <w:t>Event Coordinator</w:t>
      </w:r>
      <w:r w:rsidRPr="00D007DF">
        <w:rPr>
          <w:rFonts w:asciiTheme="majorHAnsi" w:hAnsiTheme="majorHAnsi"/>
        </w:rPr>
        <w:t xml:space="preserve">. Event equipment and furnishings are subject to the </w:t>
      </w:r>
      <w:r w:rsidR="006D5EFA" w:rsidRPr="00D007DF">
        <w:rPr>
          <w:rFonts w:asciiTheme="majorHAnsi" w:hAnsiTheme="majorHAnsi"/>
        </w:rPr>
        <w:t>Event Coordinator’s</w:t>
      </w:r>
      <w:r w:rsidRPr="00D007DF">
        <w:rPr>
          <w:rFonts w:asciiTheme="majorHAnsi" w:hAnsiTheme="majorHAnsi"/>
        </w:rPr>
        <w:t xml:space="preserve"> approval.</w:t>
      </w:r>
    </w:p>
    <w:p w:rsidR="003A6869" w:rsidRPr="00D007DF" w:rsidRDefault="003A6869" w:rsidP="00626F46">
      <w:pPr>
        <w:spacing w:after="0" w:line="240" w:lineRule="auto"/>
        <w:rPr>
          <w:rFonts w:asciiTheme="majorHAnsi" w:hAnsiTheme="majorHAnsi"/>
        </w:rPr>
      </w:pPr>
      <w:r w:rsidRPr="00D007DF">
        <w:rPr>
          <w:rFonts w:asciiTheme="majorHAnsi" w:hAnsiTheme="majorHAnsi"/>
          <w:b/>
        </w:rPr>
        <w:lastRenderedPageBreak/>
        <w:t>Guest Number:</w:t>
      </w:r>
      <w:r w:rsidRPr="00D007DF">
        <w:rPr>
          <w:rFonts w:asciiTheme="majorHAnsi" w:hAnsiTheme="majorHAnsi"/>
        </w:rPr>
        <w:t xml:space="preserve"> For expedited a</w:t>
      </w:r>
      <w:r w:rsidR="006D5EFA" w:rsidRPr="00D007DF">
        <w:rPr>
          <w:rFonts w:asciiTheme="majorHAnsi" w:hAnsiTheme="majorHAnsi"/>
        </w:rPr>
        <w:t>pproval, events cannot exceed 5</w:t>
      </w:r>
      <w:r w:rsidRPr="00D007DF">
        <w:rPr>
          <w:rFonts w:asciiTheme="majorHAnsi" w:hAnsiTheme="majorHAnsi"/>
        </w:rPr>
        <w:t xml:space="preserve">0 guests. Higher guest counts are subject to </w:t>
      </w:r>
      <w:r w:rsidR="006D5EFA" w:rsidRPr="00D007DF">
        <w:rPr>
          <w:rFonts w:asciiTheme="majorHAnsi" w:hAnsiTheme="majorHAnsi"/>
        </w:rPr>
        <w:t>Event Coordinator</w:t>
      </w:r>
      <w:r w:rsidRPr="00D007DF">
        <w:rPr>
          <w:rFonts w:asciiTheme="majorHAnsi" w:hAnsiTheme="majorHAnsi"/>
        </w:rPr>
        <w:t xml:space="preserve"> approval and will be subject to higher fees.</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Insurance:</w:t>
      </w:r>
      <w:r w:rsidR="005456F8" w:rsidRPr="00D007DF">
        <w:rPr>
          <w:rFonts w:asciiTheme="majorHAnsi" w:hAnsiTheme="majorHAnsi"/>
          <w:b/>
        </w:rPr>
        <w:t xml:space="preserve"> </w:t>
      </w:r>
      <w:r w:rsidR="005456F8" w:rsidRPr="00D007DF">
        <w:rPr>
          <w:rFonts w:asciiTheme="majorHAnsi" w:hAnsiTheme="majorHAnsi"/>
        </w:rPr>
        <w:t>Applicant will provide the Event Coordinator with a Certificate of Insurance at least seven (&amp;) calendar days prior to the event indicating general liability coverage for the event in the amount of $1,000,000.00 Combined Single Limit, and</w:t>
      </w:r>
      <w:r w:rsidR="00C12B97">
        <w:rPr>
          <w:rFonts w:asciiTheme="majorHAnsi" w:hAnsiTheme="majorHAnsi"/>
        </w:rPr>
        <w:t xml:space="preserve"> showing the</w:t>
      </w:r>
      <w:r w:rsidR="005456F8" w:rsidRPr="00D007DF">
        <w:rPr>
          <w:rFonts w:asciiTheme="majorHAnsi" w:hAnsiTheme="majorHAnsi"/>
        </w:rPr>
        <w:t xml:space="preserve"> City of Grey Forest is named as an additional insured for the duration of the event. Event liability insurance is available online from companies such as WedSafe and The Event Helper. The applicant further agrees to hold the City of Grey Forest, its agents, and employees harmless from all claims and will indemnify the City of Grey Forest from any and all claims in connection with the use of Grey Forest properties.</w:t>
      </w:r>
    </w:p>
    <w:p w:rsidR="003A6869" w:rsidRPr="00D007DF" w:rsidRDefault="003A6869" w:rsidP="00626F46">
      <w:pPr>
        <w:spacing w:after="0" w:line="240" w:lineRule="auto"/>
        <w:rPr>
          <w:rFonts w:asciiTheme="majorHAnsi" w:hAnsiTheme="majorHAnsi"/>
          <w:b/>
        </w:rPr>
      </w:pPr>
    </w:p>
    <w:p w:rsidR="003A6869" w:rsidRPr="00D007DF" w:rsidRDefault="003A6869" w:rsidP="00626F46">
      <w:pPr>
        <w:spacing w:after="0" w:line="240" w:lineRule="auto"/>
        <w:rPr>
          <w:rFonts w:asciiTheme="majorHAnsi" w:hAnsiTheme="majorHAnsi"/>
          <w:b/>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 xml:space="preserve">Lighting: </w:t>
      </w:r>
      <w:r w:rsidRPr="00D007DF">
        <w:rPr>
          <w:rFonts w:asciiTheme="majorHAnsi" w:hAnsiTheme="majorHAnsi"/>
        </w:rPr>
        <w:t xml:space="preserve">Garden and interior lighting is minimal. Additional lighting is the responsibility of the applicant and must be approved by the </w:t>
      </w:r>
      <w:r w:rsidR="006773D2" w:rsidRPr="00D007DF">
        <w:rPr>
          <w:rFonts w:asciiTheme="majorHAnsi" w:hAnsiTheme="majorHAnsi"/>
        </w:rPr>
        <w:t>Event Coordinator</w:t>
      </w:r>
      <w:r w:rsidRPr="00D007DF">
        <w:rPr>
          <w:rFonts w:asciiTheme="majorHAnsi" w:hAnsiTheme="majorHAnsi"/>
        </w:rPr>
        <w:t>. It is the applicant’s responsibility to check outside outlets for appropriate wattage and to provide additional electricity as needed.</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Music:</w:t>
      </w:r>
      <w:r w:rsidRPr="00D007DF">
        <w:rPr>
          <w:rFonts w:asciiTheme="majorHAnsi" w:hAnsiTheme="majorHAnsi"/>
        </w:rPr>
        <w:t xml:space="preserve"> Amplified music </w:t>
      </w:r>
      <w:r w:rsidR="006773D2" w:rsidRPr="00D007DF">
        <w:rPr>
          <w:rFonts w:asciiTheme="majorHAnsi" w:hAnsiTheme="majorHAnsi"/>
        </w:rPr>
        <w:t>is not allowed.</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 xml:space="preserve">Parking: </w:t>
      </w:r>
      <w:r w:rsidR="006D5EFA" w:rsidRPr="00D007DF">
        <w:rPr>
          <w:rFonts w:asciiTheme="majorHAnsi" w:hAnsiTheme="majorHAnsi"/>
        </w:rPr>
        <w:t>Cottage parking will be handled by the Event Coordinator and is limited to the handicapped and to shuttle. Parking at the Pavilion is restricted to the circular drive.</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Public Address System:</w:t>
      </w:r>
      <w:r w:rsidR="002D7467" w:rsidRPr="00D007DF">
        <w:rPr>
          <w:rFonts w:asciiTheme="majorHAnsi" w:hAnsiTheme="majorHAnsi"/>
        </w:rPr>
        <w:t xml:space="preserve"> Public address systems are </w:t>
      </w:r>
      <w:r w:rsidR="006773D2" w:rsidRPr="00D007DF">
        <w:rPr>
          <w:rFonts w:asciiTheme="majorHAnsi" w:hAnsiTheme="majorHAnsi"/>
        </w:rPr>
        <w:t xml:space="preserve">not </w:t>
      </w:r>
      <w:r w:rsidR="002D7467" w:rsidRPr="00D007DF">
        <w:rPr>
          <w:rFonts w:asciiTheme="majorHAnsi" w:hAnsiTheme="majorHAnsi"/>
        </w:rPr>
        <w:t>allo</w:t>
      </w:r>
      <w:r w:rsidR="006773D2" w:rsidRPr="00D007DF">
        <w:rPr>
          <w:rFonts w:asciiTheme="majorHAnsi" w:hAnsiTheme="majorHAnsi"/>
        </w:rPr>
        <w:t>wed.</w:t>
      </w:r>
    </w:p>
    <w:p w:rsidR="002D7467" w:rsidRPr="00D007DF" w:rsidRDefault="002D7467" w:rsidP="00626F46">
      <w:pPr>
        <w:spacing w:after="0" w:line="240" w:lineRule="auto"/>
        <w:rPr>
          <w:rFonts w:asciiTheme="majorHAnsi" w:hAnsiTheme="majorHAnsi"/>
        </w:rPr>
      </w:pPr>
    </w:p>
    <w:p w:rsidR="002D7467" w:rsidRDefault="002D7467" w:rsidP="00626F46">
      <w:pPr>
        <w:spacing w:after="0" w:line="240" w:lineRule="auto"/>
        <w:rPr>
          <w:rFonts w:asciiTheme="majorHAnsi" w:hAnsiTheme="majorHAnsi"/>
        </w:rPr>
      </w:pPr>
      <w:r w:rsidRPr="00D007DF">
        <w:rPr>
          <w:rFonts w:asciiTheme="majorHAnsi" w:hAnsiTheme="majorHAnsi"/>
          <w:b/>
        </w:rPr>
        <w:t>Restrictions:</w:t>
      </w:r>
      <w:r w:rsidRPr="00D007DF">
        <w:rPr>
          <w:rFonts w:asciiTheme="majorHAnsi" w:hAnsiTheme="majorHAnsi"/>
        </w:rPr>
        <w:t xml:space="preserve"> </w:t>
      </w:r>
      <w:r w:rsidR="006773D2" w:rsidRPr="00D007DF">
        <w:rPr>
          <w:rFonts w:asciiTheme="majorHAnsi" w:hAnsiTheme="majorHAnsi"/>
        </w:rPr>
        <w:t xml:space="preserve">No </w:t>
      </w:r>
      <w:r w:rsidRPr="00D007DF">
        <w:rPr>
          <w:rFonts w:asciiTheme="majorHAnsi" w:hAnsiTheme="majorHAnsi"/>
        </w:rPr>
        <w:t>Smoking</w:t>
      </w:r>
      <w:r w:rsidR="006773D2" w:rsidRPr="00D007DF">
        <w:rPr>
          <w:rFonts w:asciiTheme="majorHAnsi" w:hAnsiTheme="majorHAnsi"/>
        </w:rPr>
        <w:t xml:space="preserve"> and No Open Fire.</w:t>
      </w:r>
    </w:p>
    <w:p w:rsidR="00B04F33" w:rsidRDefault="00B04F33" w:rsidP="00626F46">
      <w:pPr>
        <w:spacing w:after="0" w:line="240" w:lineRule="auto"/>
        <w:rPr>
          <w:rFonts w:asciiTheme="majorHAnsi" w:hAnsiTheme="majorHAnsi"/>
        </w:rPr>
      </w:pPr>
    </w:p>
    <w:p w:rsidR="00B04F33" w:rsidRPr="00D007DF" w:rsidRDefault="00B04F33" w:rsidP="00626F46">
      <w:pPr>
        <w:spacing w:after="0" w:line="240" w:lineRule="auto"/>
        <w:rPr>
          <w:rFonts w:asciiTheme="majorHAnsi" w:hAnsiTheme="majorHAnsi"/>
        </w:rPr>
      </w:pPr>
      <w:r w:rsidRPr="00B04F33">
        <w:rPr>
          <w:rFonts w:asciiTheme="majorHAnsi" w:hAnsiTheme="majorHAnsi"/>
          <w:b/>
        </w:rPr>
        <w:t>Security:</w:t>
      </w:r>
      <w:r>
        <w:rPr>
          <w:rFonts w:asciiTheme="majorHAnsi" w:hAnsiTheme="majorHAnsi"/>
        </w:rPr>
        <w:t xml:space="preserve"> A minimum of one (1) security officer will be required to be provided by the applicant.</w:t>
      </w:r>
    </w:p>
    <w:p w:rsidR="002D7467" w:rsidRPr="00D007DF" w:rsidRDefault="002D7467" w:rsidP="00626F46">
      <w:pPr>
        <w:spacing w:after="0" w:line="240" w:lineRule="auto"/>
        <w:rPr>
          <w:rFonts w:asciiTheme="majorHAnsi" w:hAnsiTheme="majorHAnsi"/>
        </w:rPr>
      </w:pPr>
    </w:p>
    <w:p w:rsidR="00C06441" w:rsidRPr="00D007DF" w:rsidRDefault="002D7467" w:rsidP="00626F46">
      <w:pPr>
        <w:spacing w:after="0" w:line="240" w:lineRule="auto"/>
        <w:rPr>
          <w:rFonts w:asciiTheme="majorHAnsi" w:hAnsiTheme="majorHAnsi"/>
        </w:rPr>
      </w:pPr>
      <w:r w:rsidRPr="00D007DF">
        <w:rPr>
          <w:rFonts w:asciiTheme="majorHAnsi" w:hAnsiTheme="majorHAnsi"/>
          <w:b/>
        </w:rPr>
        <w:t>Set-up and Clean-up:</w:t>
      </w:r>
      <w:r w:rsidRPr="00D007DF">
        <w:rPr>
          <w:rFonts w:asciiTheme="majorHAnsi" w:hAnsiTheme="majorHAnsi"/>
        </w:rPr>
        <w:t xml:space="preserve"> The applicant is responsible for all </w:t>
      </w:r>
      <w:proofErr w:type="gramStart"/>
      <w:r w:rsidRPr="00D007DF">
        <w:rPr>
          <w:rFonts w:asciiTheme="majorHAnsi" w:hAnsiTheme="majorHAnsi"/>
        </w:rPr>
        <w:t>set-up</w:t>
      </w:r>
      <w:proofErr w:type="gramEnd"/>
      <w:r w:rsidRPr="00D007DF">
        <w:rPr>
          <w:rFonts w:asciiTheme="majorHAnsi" w:hAnsiTheme="majorHAnsi"/>
        </w:rPr>
        <w:t xml:space="preserve"> and clean-up. Applicant must understand this and designate someone to handle this if they are not available at the conclusion of the event. All trash must be t</w:t>
      </w:r>
      <w:r w:rsidR="00D007DF">
        <w:rPr>
          <w:rFonts w:asciiTheme="majorHAnsi" w:hAnsiTheme="majorHAnsi"/>
        </w:rPr>
        <w:t>i</w:t>
      </w:r>
      <w:r w:rsidRPr="00D007DF">
        <w:rPr>
          <w:rFonts w:asciiTheme="majorHAnsi" w:hAnsiTheme="majorHAnsi"/>
        </w:rPr>
        <w:t xml:space="preserve">ghtly closed and placed in the trash containers located on the property. If the trash from the event exceeds the two can capacity of the property, the applicant must remove the excess trash from the property. </w:t>
      </w:r>
      <w:proofErr w:type="spellStart"/>
      <w:r w:rsidRPr="00D007DF">
        <w:rPr>
          <w:rFonts w:asciiTheme="majorHAnsi" w:hAnsiTheme="majorHAnsi"/>
        </w:rPr>
        <w:t>Madla</w:t>
      </w:r>
      <w:proofErr w:type="spellEnd"/>
      <w:r w:rsidRPr="00D007DF">
        <w:rPr>
          <w:rFonts w:asciiTheme="majorHAnsi" w:hAnsiTheme="majorHAnsi"/>
        </w:rPr>
        <w:t xml:space="preserve"> Natural Area recycles</w:t>
      </w:r>
      <w:r w:rsidR="00C06441" w:rsidRPr="00D007DF">
        <w:rPr>
          <w:rFonts w:asciiTheme="majorHAnsi" w:hAnsiTheme="majorHAnsi"/>
        </w:rPr>
        <w:t xml:space="preserve"> and requests the users of the property recycle as well. Recycling bins will be made available for event use and for disposal at the end of the event. All glasses/dishes/utensils must be taken away from the property at the end of the event. </w:t>
      </w:r>
    </w:p>
    <w:p w:rsidR="006773D2" w:rsidRPr="00D007DF" w:rsidRDefault="006773D2"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r w:rsidRPr="00D007DF">
        <w:rPr>
          <w:rFonts w:asciiTheme="majorHAnsi" w:hAnsiTheme="majorHAnsi"/>
          <w:b/>
        </w:rPr>
        <w:t>Appointments:</w:t>
      </w:r>
      <w:r w:rsidRPr="00D007DF">
        <w:rPr>
          <w:rFonts w:asciiTheme="majorHAnsi" w:hAnsiTheme="majorHAnsi"/>
        </w:rPr>
        <w:t xml:space="preserve"> Appointments to view the property and to discuss arrangements may be made by contacting</w:t>
      </w:r>
      <w:r w:rsidR="006773D2" w:rsidRPr="00D007DF">
        <w:rPr>
          <w:rFonts w:asciiTheme="majorHAnsi" w:hAnsiTheme="majorHAnsi"/>
        </w:rPr>
        <w:t xml:space="preserve"> the Event Coordinator through the Grey Forest City Hall phone number: 210-695-3261.</w:t>
      </w: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2203"/>
        <w:gridCol w:w="2203"/>
        <w:gridCol w:w="2203"/>
        <w:gridCol w:w="2203"/>
      </w:tblGrid>
      <w:tr w:rsidR="00D007DF" w:rsidRPr="00D007DF" w:rsidTr="00B741B2">
        <w:tc>
          <w:tcPr>
            <w:tcW w:w="2203" w:type="dxa"/>
            <w:shd w:val="clear" w:color="auto" w:fill="D9D9D9" w:themeFill="background1" w:themeFillShade="D9"/>
          </w:tcPr>
          <w:p w:rsidR="001808AB" w:rsidRPr="00D007DF" w:rsidRDefault="001808AB" w:rsidP="00B741B2">
            <w:pPr>
              <w:rPr>
                <w:rFonts w:asciiTheme="majorHAnsi" w:hAnsiTheme="majorHAnsi"/>
                <w:b/>
              </w:rPr>
            </w:pPr>
          </w:p>
          <w:p w:rsidR="001808AB" w:rsidRPr="00D007DF" w:rsidRDefault="001808AB" w:rsidP="00B741B2">
            <w:pPr>
              <w:rPr>
                <w:rFonts w:asciiTheme="majorHAnsi" w:hAnsiTheme="majorHAnsi"/>
                <w:b/>
              </w:rPr>
            </w:pPr>
            <w:r w:rsidRPr="00D007DF">
              <w:rPr>
                <w:rFonts w:asciiTheme="majorHAnsi" w:hAnsiTheme="majorHAnsi"/>
                <w:b/>
              </w:rPr>
              <w:t>Property</w:t>
            </w:r>
          </w:p>
        </w:tc>
        <w:tc>
          <w:tcPr>
            <w:tcW w:w="2203" w:type="dxa"/>
            <w:shd w:val="clear" w:color="auto" w:fill="D9D9D9" w:themeFill="background1" w:themeFillShade="D9"/>
          </w:tcPr>
          <w:p w:rsidR="001808AB" w:rsidRPr="00D007DF" w:rsidRDefault="001808AB" w:rsidP="00B741B2">
            <w:pPr>
              <w:rPr>
                <w:rFonts w:asciiTheme="majorHAnsi" w:hAnsiTheme="majorHAnsi"/>
                <w:b/>
              </w:rPr>
            </w:pPr>
          </w:p>
          <w:p w:rsidR="001808AB" w:rsidRPr="00D007DF" w:rsidRDefault="001808AB" w:rsidP="00B741B2">
            <w:pPr>
              <w:rPr>
                <w:rFonts w:asciiTheme="majorHAnsi" w:hAnsiTheme="majorHAnsi"/>
                <w:b/>
              </w:rPr>
            </w:pPr>
            <w:r w:rsidRPr="00D007DF">
              <w:rPr>
                <w:rFonts w:asciiTheme="majorHAnsi" w:hAnsiTheme="majorHAnsi"/>
                <w:b/>
              </w:rPr>
              <w:t>Event Type A Fee</w:t>
            </w:r>
          </w:p>
        </w:tc>
        <w:tc>
          <w:tcPr>
            <w:tcW w:w="2203" w:type="dxa"/>
            <w:shd w:val="clear" w:color="auto" w:fill="D9D9D9" w:themeFill="background1" w:themeFillShade="D9"/>
          </w:tcPr>
          <w:p w:rsidR="001808AB" w:rsidRPr="00D007DF" w:rsidRDefault="001808AB" w:rsidP="00B741B2">
            <w:pPr>
              <w:rPr>
                <w:rFonts w:asciiTheme="majorHAnsi" w:hAnsiTheme="majorHAnsi"/>
                <w:b/>
              </w:rPr>
            </w:pPr>
          </w:p>
          <w:p w:rsidR="001808AB" w:rsidRPr="00D007DF" w:rsidRDefault="001808AB" w:rsidP="00B741B2">
            <w:pPr>
              <w:rPr>
                <w:rFonts w:asciiTheme="majorHAnsi" w:hAnsiTheme="majorHAnsi"/>
                <w:b/>
              </w:rPr>
            </w:pPr>
            <w:r w:rsidRPr="00D007DF">
              <w:rPr>
                <w:rFonts w:asciiTheme="majorHAnsi" w:hAnsiTheme="majorHAnsi"/>
                <w:b/>
              </w:rPr>
              <w:t>Event Type B Fee</w:t>
            </w:r>
          </w:p>
        </w:tc>
        <w:tc>
          <w:tcPr>
            <w:tcW w:w="2203" w:type="dxa"/>
            <w:shd w:val="clear" w:color="auto" w:fill="D9D9D9" w:themeFill="background1" w:themeFillShade="D9"/>
          </w:tcPr>
          <w:p w:rsidR="001808AB" w:rsidRPr="00D007DF" w:rsidRDefault="001808AB" w:rsidP="00B741B2">
            <w:pPr>
              <w:rPr>
                <w:rFonts w:asciiTheme="majorHAnsi" w:hAnsiTheme="majorHAnsi"/>
                <w:b/>
              </w:rPr>
            </w:pPr>
          </w:p>
          <w:p w:rsidR="001808AB" w:rsidRPr="00D007DF" w:rsidRDefault="001808AB" w:rsidP="00B741B2">
            <w:pPr>
              <w:rPr>
                <w:rFonts w:asciiTheme="majorHAnsi" w:hAnsiTheme="majorHAnsi"/>
                <w:b/>
              </w:rPr>
            </w:pPr>
            <w:r w:rsidRPr="00D007DF">
              <w:rPr>
                <w:rFonts w:asciiTheme="majorHAnsi" w:hAnsiTheme="majorHAnsi"/>
                <w:b/>
              </w:rPr>
              <w:t>Event Capacity</w:t>
            </w:r>
          </w:p>
        </w:tc>
      </w:tr>
      <w:tr w:rsidR="00D007DF" w:rsidRPr="00D007DF" w:rsidTr="00B741B2">
        <w:tc>
          <w:tcPr>
            <w:tcW w:w="2203" w:type="dxa"/>
          </w:tcPr>
          <w:p w:rsidR="001808AB" w:rsidRPr="00D007DF" w:rsidRDefault="001808AB" w:rsidP="00B741B2">
            <w:pPr>
              <w:rPr>
                <w:rFonts w:asciiTheme="majorHAnsi" w:hAnsiTheme="majorHAnsi"/>
              </w:rPr>
            </w:pPr>
          </w:p>
          <w:p w:rsidR="001808AB" w:rsidRPr="00D007DF" w:rsidRDefault="001808AB" w:rsidP="00B741B2">
            <w:pPr>
              <w:rPr>
                <w:rFonts w:asciiTheme="majorHAnsi" w:hAnsiTheme="majorHAnsi"/>
              </w:rPr>
            </w:pPr>
            <w:r w:rsidRPr="00D007DF">
              <w:rPr>
                <w:rFonts w:asciiTheme="majorHAnsi" w:hAnsiTheme="majorHAnsi"/>
              </w:rPr>
              <w:t>Pavilion</w:t>
            </w:r>
          </w:p>
          <w:p w:rsidR="001808AB" w:rsidRPr="00D007DF" w:rsidRDefault="001808AB" w:rsidP="00B741B2">
            <w:pP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$250.00</w:t>
            </w: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$500.00</w:t>
            </w: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50</w:t>
            </w:r>
          </w:p>
        </w:tc>
      </w:tr>
      <w:tr w:rsidR="00D007DF" w:rsidRPr="00D007DF" w:rsidTr="00B741B2">
        <w:tc>
          <w:tcPr>
            <w:tcW w:w="2203" w:type="dxa"/>
          </w:tcPr>
          <w:p w:rsidR="001808AB" w:rsidRPr="00D007DF" w:rsidRDefault="001808AB" w:rsidP="00B741B2">
            <w:pPr>
              <w:rPr>
                <w:rFonts w:asciiTheme="majorHAnsi" w:hAnsiTheme="majorHAnsi"/>
              </w:rPr>
            </w:pPr>
          </w:p>
          <w:p w:rsidR="001808AB" w:rsidRPr="00D007DF" w:rsidRDefault="001808AB" w:rsidP="00B741B2">
            <w:pPr>
              <w:rPr>
                <w:rFonts w:asciiTheme="majorHAnsi" w:hAnsiTheme="majorHAnsi"/>
              </w:rPr>
            </w:pPr>
            <w:r w:rsidRPr="00D007DF">
              <w:rPr>
                <w:rFonts w:asciiTheme="majorHAnsi" w:hAnsiTheme="majorHAnsi"/>
              </w:rPr>
              <w:t>Hilltop Area</w:t>
            </w:r>
          </w:p>
          <w:p w:rsidR="001808AB" w:rsidRPr="00D007DF" w:rsidRDefault="001808AB" w:rsidP="00B741B2">
            <w:pP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$250.00</w:t>
            </w: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$500.00</w:t>
            </w: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50</w:t>
            </w:r>
          </w:p>
        </w:tc>
      </w:tr>
    </w:tbl>
    <w:p w:rsidR="006165F8" w:rsidRPr="00D007DF" w:rsidRDefault="006165F8" w:rsidP="00626F46">
      <w:pPr>
        <w:spacing w:after="0" w:line="240" w:lineRule="auto"/>
        <w:rPr>
          <w:rFonts w:asciiTheme="majorHAnsi" w:hAnsiTheme="majorHAnsi"/>
        </w:rPr>
      </w:pPr>
    </w:p>
    <w:p w:rsidR="006165F8" w:rsidRPr="00D007DF" w:rsidRDefault="006165F8" w:rsidP="00626F46">
      <w:pPr>
        <w:spacing w:after="0" w:line="240" w:lineRule="auto"/>
        <w:rPr>
          <w:rFonts w:asciiTheme="majorHAnsi" w:hAnsiTheme="majorHAnsi"/>
        </w:rPr>
      </w:pPr>
    </w:p>
    <w:p w:rsidR="00931AF0" w:rsidRDefault="001808AB" w:rsidP="00931AF0">
      <w:pPr>
        <w:spacing w:after="0" w:line="240" w:lineRule="auto"/>
        <w:rPr>
          <w:rFonts w:asciiTheme="majorHAnsi" w:hAnsiTheme="majorHAnsi"/>
        </w:rPr>
      </w:pPr>
      <w:r w:rsidRPr="00D007DF">
        <w:rPr>
          <w:rFonts w:asciiTheme="majorHAnsi" w:hAnsiTheme="majorHAnsi"/>
        </w:rPr>
        <w:t>****PLEASE NOTE THAT</w:t>
      </w:r>
      <w:r w:rsidR="00D007DF">
        <w:rPr>
          <w:rFonts w:asciiTheme="majorHAnsi" w:hAnsiTheme="majorHAnsi"/>
        </w:rPr>
        <w:t xml:space="preserve"> </w:t>
      </w:r>
      <w:r w:rsidRPr="00D007DF">
        <w:rPr>
          <w:rFonts w:asciiTheme="majorHAnsi" w:hAnsiTheme="majorHAnsi"/>
        </w:rPr>
        <w:t xml:space="preserve">DURING YOUR EVENT, THE MADLA NATURAL AREA WILL REMAIN OPEN TO THE </w:t>
      </w:r>
      <w:r w:rsidR="00931AF0">
        <w:rPr>
          <w:rFonts w:asciiTheme="majorHAnsi" w:hAnsiTheme="majorHAnsi"/>
        </w:rPr>
        <w:t xml:space="preserve">                     </w:t>
      </w:r>
    </w:p>
    <w:p w:rsidR="006165F8" w:rsidRPr="00D007DF" w:rsidRDefault="00931AF0" w:rsidP="00931AF0">
      <w:pPr>
        <w:spacing w:after="0" w:line="240" w:lineRule="auto"/>
        <w:rPr>
          <w:rFonts w:asciiTheme="majorHAnsi" w:hAnsiTheme="majorHAnsi"/>
        </w:rPr>
      </w:pPr>
      <w:r>
        <w:rPr>
          <w:rFonts w:asciiTheme="majorHAnsi" w:hAnsiTheme="majorHAnsi"/>
        </w:rPr>
        <w:t xml:space="preserve">                                                                     </w:t>
      </w:r>
      <w:r w:rsidR="001808AB" w:rsidRPr="00D007DF">
        <w:rPr>
          <w:rFonts w:asciiTheme="majorHAnsi" w:hAnsiTheme="majorHAnsi"/>
        </w:rPr>
        <w:t>PU</w:t>
      </w:r>
      <w:r w:rsidR="00D007DF">
        <w:rPr>
          <w:rFonts w:asciiTheme="majorHAnsi" w:hAnsiTheme="majorHAnsi"/>
        </w:rPr>
        <w:t>B</w:t>
      </w:r>
      <w:r>
        <w:rPr>
          <w:rFonts w:asciiTheme="majorHAnsi" w:hAnsiTheme="majorHAnsi"/>
        </w:rPr>
        <w:t>LIC DAWN TO DUSK****</w:t>
      </w:r>
    </w:p>
    <w:p w:rsidR="006165F8" w:rsidRPr="00D007DF" w:rsidRDefault="006165F8" w:rsidP="00931AF0">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1808AB" w:rsidRDefault="001808AB" w:rsidP="00871D6B">
      <w:pPr>
        <w:spacing w:after="0"/>
        <w:rPr>
          <w:rFonts w:asciiTheme="majorHAnsi" w:hAnsiTheme="majorHAnsi"/>
        </w:rPr>
      </w:pPr>
    </w:p>
    <w:p w:rsidR="00871D6B" w:rsidRPr="001E737F" w:rsidRDefault="00871D6B" w:rsidP="00871D6B">
      <w:pPr>
        <w:spacing w:after="0"/>
        <w:rPr>
          <w:rFonts w:asciiTheme="majorHAnsi" w:hAnsiTheme="majorHAnsi"/>
          <w:sz w:val="16"/>
          <w:szCs w:val="16"/>
        </w:rPr>
      </w:pPr>
      <w:r w:rsidRPr="001E737F">
        <w:rPr>
          <w:rFonts w:asciiTheme="majorHAnsi" w:hAnsiTheme="majorHAnsi"/>
          <w:sz w:val="16"/>
          <w:szCs w:val="16"/>
        </w:rPr>
        <w:t xml:space="preserve">Senator Frank L. </w:t>
      </w:r>
      <w:proofErr w:type="spellStart"/>
      <w:r w:rsidRPr="001E737F">
        <w:rPr>
          <w:rFonts w:asciiTheme="majorHAnsi" w:hAnsiTheme="majorHAnsi"/>
          <w:sz w:val="16"/>
          <w:szCs w:val="16"/>
        </w:rPr>
        <w:t>Madla</w:t>
      </w:r>
      <w:proofErr w:type="spellEnd"/>
      <w:r>
        <w:rPr>
          <w:rFonts w:asciiTheme="majorHAnsi" w:hAnsiTheme="majorHAnsi"/>
          <w:sz w:val="16"/>
          <w:szCs w:val="16"/>
        </w:rPr>
        <w:t>, Jr.</w:t>
      </w:r>
      <w:r w:rsidRPr="001E737F">
        <w:rPr>
          <w:rFonts w:asciiTheme="majorHAnsi" w:hAnsiTheme="majorHAnsi"/>
          <w:sz w:val="16"/>
          <w:szCs w:val="16"/>
        </w:rPr>
        <w:t xml:space="preserve"> Natural Area</w:t>
      </w:r>
    </w:p>
    <w:p w:rsidR="00871D6B" w:rsidRPr="001E737F" w:rsidRDefault="00871D6B" w:rsidP="00871D6B">
      <w:pPr>
        <w:spacing w:after="0"/>
        <w:rPr>
          <w:rFonts w:asciiTheme="majorHAnsi" w:hAnsiTheme="majorHAnsi"/>
          <w:sz w:val="16"/>
          <w:szCs w:val="16"/>
        </w:rPr>
      </w:pPr>
      <w:proofErr w:type="gramStart"/>
      <w:r w:rsidRPr="001E737F">
        <w:rPr>
          <w:rFonts w:asciiTheme="majorHAnsi" w:hAnsiTheme="majorHAnsi"/>
          <w:sz w:val="16"/>
          <w:szCs w:val="16"/>
        </w:rPr>
        <w:t>c/o</w:t>
      </w:r>
      <w:proofErr w:type="gramEnd"/>
      <w:r w:rsidRPr="001E737F">
        <w:rPr>
          <w:rFonts w:asciiTheme="majorHAnsi" w:hAnsiTheme="majorHAnsi"/>
          <w:sz w:val="16"/>
          <w:szCs w:val="16"/>
        </w:rPr>
        <w:t xml:space="preserve"> Grey Forest City Hall</w:t>
      </w:r>
    </w:p>
    <w:p w:rsidR="00871D6B" w:rsidRPr="001E737F" w:rsidRDefault="00871D6B" w:rsidP="00871D6B">
      <w:pPr>
        <w:spacing w:after="0"/>
        <w:rPr>
          <w:rFonts w:asciiTheme="majorHAnsi" w:hAnsiTheme="majorHAnsi"/>
          <w:sz w:val="16"/>
          <w:szCs w:val="16"/>
        </w:rPr>
      </w:pPr>
      <w:r w:rsidRPr="001E737F">
        <w:rPr>
          <w:rFonts w:asciiTheme="majorHAnsi" w:hAnsiTheme="majorHAnsi"/>
          <w:sz w:val="16"/>
          <w:szCs w:val="16"/>
        </w:rPr>
        <w:t>18502 Scenic Loop Rd</w:t>
      </w:r>
    </w:p>
    <w:p w:rsidR="00871D6B" w:rsidRDefault="00871D6B" w:rsidP="00871D6B">
      <w:pPr>
        <w:spacing w:after="0"/>
        <w:rPr>
          <w:rFonts w:asciiTheme="majorHAnsi" w:hAnsiTheme="majorHAnsi"/>
          <w:sz w:val="16"/>
          <w:szCs w:val="16"/>
        </w:rPr>
      </w:pPr>
      <w:r w:rsidRPr="001E737F">
        <w:rPr>
          <w:rFonts w:asciiTheme="majorHAnsi" w:hAnsiTheme="majorHAnsi"/>
          <w:sz w:val="16"/>
          <w:szCs w:val="16"/>
        </w:rPr>
        <w:t>Helotes, TX 78023</w:t>
      </w:r>
    </w:p>
    <w:p w:rsidR="00404C4C" w:rsidRDefault="00404C4C" w:rsidP="00871D6B">
      <w:pPr>
        <w:spacing w:after="0"/>
        <w:rPr>
          <w:rFonts w:asciiTheme="majorHAnsi" w:hAnsiTheme="majorHAnsi"/>
          <w:sz w:val="16"/>
          <w:szCs w:val="16"/>
        </w:rPr>
      </w:pPr>
      <w:r>
        <w:rPr>
          <w:rFonts w:asciiTheme="majorHAnsi" w:hAnsiTheme="majorHAnsi"/>
          <w:sz w:val="16"/>
          <w:szCs w:val="16"/>
        </w:rPr>
        <w:t>210-695-3261</w:t>
      </w:r>
      <w:bookmarkStart w:id="0" w:name="_GoBack"/>
      <w:bookmarkEnd w:id="0"/>
    </w:p>
    <w:p w:rsidR="00871D6B" w:rsidRDefault="00871D6B" w:rsidP="00871D6B">
      <w:pPr>
        <w:spacing w:after="0"/>
        <w:rPr>
          <w:rFonts w:asciiTheme="majorHAnsi" w:hAnsiTheme="majorHAnsi"/>
          <w:sz w:val="16"/>
          <w:szCs w:val="16"/>
        </w:rPr>
      </w:pPr>
    </w:p>
    <w:p w:rsidR="00871D6B" w:rsidRDefault="00871D6B" w:rsidP="00871D6B">
      <w:pPr>
        <w:spacing w:after="0"/>
        <w:jc w:val="center"/>
        <w:rPr>
          <w:rFonts w:asciiTheme="majorHAnsi" w:hAnsiTheme="majorHAnsi"/>
          <w:b/>
          <w:i/>
          <w:sz w:val="24"/>
          <w:szCs w:val="24"/>
        </w:rPr>
      </w:pPr>
      <w:r w:rsidRPr="00871D6B">
        <w:rPr>
          <w:rFonts w:asciiTheme="majorHAnsi" w:hAnsiTheme="majorHAnsi"/>
          <w:b/>
          <w:i/>
          <w:sz w:val="24"/>
          <w:szCs w:val="24"/>
        </w:rPr>
        <w:t xml:space="preserve">Senator Frank L. </w:t>
      </w:r>
      <w:proofErr w:type="spellStart"/>
      <w:r w:rsidRPr="00871D6B">
        <w:rPr>
          <w:rFonts w:asciiTheme="majorHAnsi" w:hAnsiTheme="majorHAnsi"/>
          <w:b/>
          <w:i/>
          <w:sz w:val="24"/>
          <w:szCs w:val="24"/>
        </w:rPr>
        <w:t>Madla</w:t>
      </w:r>
      <w:proofErr w:type="spellEnd"/>
      <w:r w:rsidRPr="00871D6B">
        <w:rPr>
          <w:rFonts w:asciiTheme="majorHAnsi" w:hAnsiTheme="majorHAnsi"/>
          <w:b/>
          <w:i/>
          <w:sz w:val="24"/>
          <w:szCs w:val="24"/>
        </w:rPr>
        <w:t>, Jr. Natural Area</w:t>
      </w:r>
    </w:p>
    <w:p w:rsidR="00871D6B" w:rsidRDefault="00871D6B" w:rsidP="00871D6B">
      <w:pPr>
        <w:spacing w:after="0"/>
        <w:jc w:val="center"/>
        <w:rPr>
          <w:rFonts w:asciiTheme="majorHAnsi" w:hAnsiTheme="majorHAnsi"/>
          <w:b/>
          <w:sz w:val="28"/>
          <w:szCs w:val="28"/>
        </w:rPr>
      </w:pPr>
      <w:r>
        <w:rPr>
          <w:rFonts w:asciiTheme="majorHAnsi" w:hAnsiTheme="majorHAnsi"/>
          <w:b/>
          <w:sz w:val="28"/>
          <w:szCs w:val="28"/>
        </w:rPr>
        <w:t>Usage Request Information Sheet</w:t>
      </w:r>
    </w:p>
    <w:p w:rsidR="00871D6B" w:rsidRDefault="00871D6B" w:rsidP="00871D6B">
      <w:pPr>
        <w:spacing w:after="0"/>
        <w:jc w:val="center"/>
        <w:rPr>
          <w:rFonts w:asciiTheme="majorHAnsi" w:hAnsiTheme="majorHAnsi"/>
          <w:b/>
          <w:sz w:val="28"/>
          <w:szCs w:val="28"/>
        </w:rPr>
      </w:pPr>
    </w:p>
    <w:p w:rsidR="00871D6B" w:rsidRDefault="00871D6B" w:rsidP="00871D6B">
      <w:pPr>
        <w:pStyle w:val="ListParagraph"/>
        <w:spacing w:after="0"/>
        <w:rPr>
          <w:rFonts w:asciiTheme="majorHAnsi" w:hAnsiTheme="majorHAnsi"/>
          <w:b/>
          <w:sz w:val="20"/>
          <w:szCs w:val="20"/>
        </w:rPr>
      </w:pPr>
      <w:r>
        <w:rPr>
          <w:rFonts w:asciiTheme="majorHAnsi" w:hAnsiTheme="majorHAnsi"/>
          <w:sz w:val="20"/>
          <w:szCs w:val="20"/>
        </w:rPr>
        <w:t>*</w:t>
      </w:r>
      <w:r w:rsidRPr="00871D6B">
        <w:rPr>
          <w:rFonts w:asciiTheme="majorHAnsi" w:hAnsiTheme="majorHAnsi"/>
          <w:sz w:val="20"/>
          <w:szCs w:val="20"/>
        </w:rPr>
        <w:t>S</w:t>
      </w:r>
      <w:r w:rsidR="00105E85">
        <w:rPr>
          <w:rFonts w:asciiTheme="majorHAnsi" w:hAnsiTheme="majorHAnsi"/>
          <w:sz w:val="20"/>
          <w:szCs w:val="20"/>
        </w:rPr>
        <w:t xml:space="preserve">ection One to be completed and </w:t>
      </w:r>
      <w:r w:rsidRPr="00871D6B">
        <w:rPr>
          <w:rFonts w:asciiTheme="majorHAnsi" w:hAnsiTheme="majorHAnsi"/>
          <w:sz w:val="20"/>
          <w:szCs w:val="20"/>
        </w:rPr>
        <w:t xml:space="preserve">mailed </w:t>
      </w:r>
      <w:r w:rsidR="00105E85">
        <w:rPr>
          <w:rFonts w:asciiTheme="majorHAnsi" w:hAnsiTheme="majorHAnsi"/>
          <w:sz w:val="20"/>
          <w:szCs w:val="20"/>
        </w:rPr>
        <w:t xml:space="preserve">to the City of Grey Forest c/o </w:t>
      </w:r>
      <w:proofErr w:type="spellStart"/>
      <w:r w:rsidR="00105E85">
        <w:rPr>
          <w:rFonts w:asciiTheme="majorHAnsi" w:hAnsiTheme="majorHAnsi"/>
          <w:sz w:val="20"/>
          <w:szCs w:val="20"/>
        </w:rPr>
        <w:t>Madla</w:t>
      </w:r>
      <w:proofErr w:type="spellEnd"/>
      <w:r w:rsidR="00105E85">
        <w:rPr>
          <w:rFonts w:asciiTheme="majorHAnsi" w:hAnsiTheme="majorHAnsi"/>
          <w:sz w:val="20"/>
          <w:szCs w:val="20"/>
        </w:rPr>
        <w:t xml:space="preserve"> Park</w:t>
      </w:r>
      <w:proofErr w:type="gramStart"/>
      <w:r w:rsidR="00105E85">
        <w:rPr>
          <w:rFonts w:asciiTheme="majorHAnsi" w:hAnsiTheme="majorHAnsi"/>
          <w:sz w:val="20"/>
          <w:szCs w:val="20"/>
        </w:rPr>
        <w:t>,  18502</w:t>
      </w:r>
      <w:proofErr w:type="gramEnd"/>
      <w:r w:rsidR="00105E85">
        <w:rPr>
          <w:rFonts w:asciiTheme="majorHAnsi" w:hAnsiTheme="majorHAnsi"/>
          <w:sz w:val="20"/>
          <w:szCs w:val="20"/>
        </w:rPr>
        <w:t xml:space="preserve"> Scenic Loop Rd, Helotes, TX 78023</w:t>
      </w:r>
      <w:r>
        <w:rPr>
          <w:rFonts w:asciiTheme="majorHAnsi" w:hAnsiTheme="majorHAnsi"/>
          <w:sz w:val="20"/>
          <w:szCs w:val="20"/>
        </w:rPr>
        <w:t xml:space="preserve"> immediately to begin approval process. Allow up to </w:t>
      </w:r>
      <w:r w:rsidRPr="00931AF0">
        <w:rPr>
          <w:rFonts w:asciiTheme="majorHAnsi" w:hAnsiTheme="majorHAnsi"/>
          <w:sz w:val="20"/>
          <w:szCs w:val="20"/>
        </w:rPr>
        <w:t xml:space="preserve">seven (7) days for approval. Section Two must be completed no later than fourteen (14) calendar days prior to event date. </w:t>
      </w:r>
      <w:r w:rsidRPr="00931AF0">
        <w:rPr>
          <w:rFonts w:asciiTheme="majorHAnsi" w:hAnsiTheme="majorHAnsi"/>
          <w:b/>
          <w:sz w:val="20"/>
          <w:szCs w:val="20"/>
        </w:rPr>
        <w:t>This form is not a</w:t>
      </w:r>
      <w:r w:rsidRPr="00BE2D20">
        <w:rPr>
          <w:rFonts w:asciiTheme="majorHAnsi" w:hAnsiTheme="majorHAnsi"/>
          <w:b/>
          <w:sz w:val="20"/>
          <w:szCs w:val="20"/>
        </w:rPr>
        <w:t xml:space="preserve"> contract</w:t>
      </w:r>
      <w:r w:rsidR="00BE2D20" w:rsidRPr="00BE2D20">
        <w:rPr>
          <w:rFonts w:asciiTheme="majorHAnsi" w:hAnsiTheme="majorHAnsi"/>
          <w:b/>
          <w:sz w:val="20"/>
          <w:szCs w:val="20"/>
        </w:rPr>
        <w:t>.</w:t>
      </w:r>
    </w:p>
    <w:p w:rsidR="00BE2D20" w:rsidRDefault="00BE2D20" w:rsidP="00871D6B">
      <w:pPr>
        <w:pStyle w:val="ListParagraph"/>
        <w:spacing w:after="0"/>
        <w:rPr>
          <w:rFonts w:asciiTheme="majorHAnsi" w:hAnsiTheme="majorHAnsi"/>
          <w:b/>
          <w:sz w:val="20"/>
          <w:szCs w:val="20"/>
        </w:rPr>
      </w:pPr>
    </w:p>
    <w:p w:rsidR="00BE2D20" w:rsidRDefault="00BE2D20" w:rsidP="00871D6B">
      <w:pPr>
        <w:pStyle w:val="ListParagraph"/>
        <w:spacing w:after="0"/>
        <w:rPr>
          <w:rFonts w:asciiTheme="majorHAnsi" w:hAnsiTheme="majorHAnsi"/>
          <w:b/>
          <w:sz w:val="28"/>
          <w:szCs w:val="28"/>
        </w:rPr>
      </w:pPr>
      <w:r>
        <w:rPr>
          <w:rFonts w:asciiTheme="majorHAnsi" w:hAnsiTheme="majorHAnsi"/>
          <w:b/>
          <w:sz w:val="28"/>
          <w:szCs w:val="28"/>
        </w:rPr>
        <w:t>Section One:</w:t>
      </w:r>
    </w:p>
    <w:p w:rsidR="00BE2D20" w:rsidRPr="00404C4C" w:rsidRDefault="00BE2D20" w:rsidP="00871D6B">
      <w:pPr>
        <w:pStyle w:val="ListParagraph"/>
        <w:spacing w:after="0"/>
        <w:rPr>
          <w:rFonts w:asciiTheme="majorHAnsi" w:hAnsiTheme="majorHAnsi"/>
        </w:rPr>
      </w:pPr>
      <w:r w:rsidRPr="00404C4C">
        <w:rPr>
          <w:rFonts w:asciiTheme="majorHAnsi" w:hAnsiTheme="majorHAnsi"/>
        </w:rPr>
        <w:t>Name of Applicant: ____________________________________________________</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Property Requesting: (please circle) Pavilion      Hilltop</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Event Date: ______________________________________</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Type of Event: ___________________________________</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Approximate Number Attending: _____________</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Time of Event: _____________________</w:t>
      </w:r>
    </w:p>
    <w:p w:rsidR="00BE2D20" w:rsidRPr="00404C4C" w:rsidRDefault="00BE2D20" w:rsidP="00871D6B">
      <w:pPr>
        <w:pStyle w:val="ListParagraph"/>
        <w:spacing w:after="0"/>
        <w:rPr>
          <w:rFonts w:asciiTheme="majorHAnsi" w:hAnsiTheme="majorHAnsi"/>
        </w:rPr>
      </w:pPr>
    </w:p>
    <w:p w:rsidR="00BE2D20" w:rsidRPr="00404C4C" w:rsidRDefault="00BE2D20" w:rsidP="00871D6B">
      <w:pPr>
        <w:pStyle w:val="ListParagraph"/>
        <w:spacing w:after="0"/>
        <w:rPr>
          <w:rFonts w:asciiTheme="majorHAnsi" w:hAnsiTheme="majorHAnsi"/>
        </w:rPr>
      </w:pPr>
      <w:r w:rsidRPr="00404C4C">
        <w:rPr>
          <w:rFonts w:asciiTheme="majorHAnsi" w:hAnsiTheme="majorHAnsi"/>
        </w:rPr>
        <w:t>Description of Event: ______________________________________________________________________________</w:t>
      </w:r>
    </w:p>
    <w:p w:rsidR="006A40FF" w:rsidRDefault="006A40FF" w:rsidP="00871D6B">
      <w:pPr>
        <w:pStyle w:val="ListParagraph"/>
        <w:spacing w:after="0"/>
        <w:rPr>
          <w:rFonts w:asciiTheme="majorHAnsi" w:hAnsiTheme="majorHAnsi"/>
          <w:sz w:val="24"/>
          <w:szCs w:val="24"/>
        </w:rPr>
      </w:pPr>
    </w:p>
    <w:tbl>
      <w:tblPr>
        <w:tblStyle w:val="TableGrid"/>
        <w:tblW w:w="0" w:type="auto"/>
        <w:tblLook w:val="04A0" w:firstRow="1" w:lastRow="0" w:firstColumn="1" w:lastColumn="0" w:noHBand="0" w:noVBand="1"/>
      </w:tblPr>
      <w:tblGrid>
        <w:gridCol w:w="2203"/>
        <w:gridCol w:w="2203"/>
        <w:gridCol w:w="2203"/>
        <w:gridCol w:w="2203"/>
      </w:tblGrid>
      <w:tr w:rsidR="001808AB" w:rsidTr="00B741B2">
        <w:tc>
          <w:tcPr>
            <w:tcW w:w="2203" w:type="dxa"/>
            <w:shd w:val="clear" w:color="auto" w:fill="D9D9D9" w:themeFill="background1" w:themeFillShade="D9"/>
          </w:tcPr>
          <w:p w:rsidR="001808AB" w:rsidRPr="00871D6B" w:rsidRDefault="001808AB" w:rsidP="00B741B2">
            <w:pPr>
              <w:rPr>
                <w:rFonts w:asciiTheme="majorHAnsi" w:hAnsiTheme="majorHAnsi"/>
                <w:b/>
              </w:rPr>
            </w:pPr>
          </w:p>
          <w:p w:rsidR="001808AB" w:rsidRPr="00871D6B" w:rsidRDefault="001808AB" w:rsidP="00B741B2">
            <w:pPr>
              <w:rPr>
                <w:rFonts w:asciiTheme="majorHAnsi" w:hAnsiTheme="majorHAnsi"/>
                <w:b/>
              </w:rPr>
            </w:pPr>
            <w:r w:rsidRPr="00871D6B">
              <w:rPr>
                <w:rFonts w:asciiTheme="majorHAnsi" w:hAnsiTheme="majorHAnsi"/>
                <w:b/>
              </w:rPr>
              <w:t>Property</w:t>
            </w:r>
          </w:p>
        </w:tc>
        <w:tc>
          <w:tcPr>
            <w:tcW w:w="2203" w:type="dxa"/>
            <w:shd w:val="clear" w:color="auto" w:fill="D9D9D9" w:themeFill="background1" w:themeFillShade="D9"/>
          </w:tcPr>
          <w:p w:rsidR="001808AB" w:rsidRPr="00871D6B" w:rsidRDefault="001808AB" w:rsidP="00B741B2">
            <w:pPr>
              <w:rPr>
                <w:rFonts w:asciiTheme="majorHAnsi" w:hAnsiTheme="majorHAnsi"/>
                <w:b/>
              </w:rPr>
            </w:pPr>
          </w:p>
          <w:p w:rsidR="001808AB" w:rsidRPr="00871D6B" w:rsidRDefault="001808AB" w:rsidP="00B741B2">
            <w:pPr>
              <w:rPr>
                <w:rFonts w:asciiTheme="majorHAnsi" w:hAnsiTheme="majorHAnsi"/>
                <w:b/>
              </w:rPr>
            </w:pPr>
            <w:r w:rsidRPr="00871D6B">
              <w:rPr>
                <w:rFonts w:asciiTheme="majorHAnsi" w:hAnsiTheme="majorHAnsi"/>
                <w:b/>
              </w:rPr>
              <w:t>Event Type A Fee</w:t>
            </w:r>
          </w:p>
        </w:tc>
        <w:tc>
          <w:tcPr>
            <w:tcW w:w="2203" w:type="dxa"/>
            <w:shd w:val="clear" w:color="auto" w:fill="D9D9D9" w:themeFill="background1" w:themeFillShade="D9"/>
          </w:tcPr>
          <w:p w:rsidR="001808AB" w:rsidRPr="00871D6B" w:rsidRDefault="001808AB" w:rsidP="00B741B2">
            <w:pPr>
              <w:rPr>
                <w:rFonts w:asciiTheme="majorHAnsi" w:hAnsiTheme="majorHAnsi"/>
                <w:b/>
              </w:rPr>
            </w:pPr>
          </w:p>
          <w:p w:rsidR="001808AB" w:rsidRPr="00871D6B" w:rsidRDefault="001808AB" w:rsidP="00B741B2">
            <w:pPr>
              <w:rPr>
                <w:rFonts w:asciiTheme="majorHAnsi" w:hAnsiTheme="majorHAnsi"/>
                <w:b/>
              </w:rPr>
            </w:pPr>
            <w:r w:rsidRPr="00871D6B">
              <w:rPr>
                <w:rFonts w:asciiTheme="majorHAnsi" w:hAnsiTheme="majorHAnsi"/>
                <w:b/>
              </w:rPr>
              <w:t>Event Type B Fee</w:t>
            </w:r>
          </w:p>
        </w:tc>
        <w:tc>
          <w:tcPr>
            <w:tcW w:w="2203" w:type="dxa"/>
            <w:shd w:val="clear" w:color="auto" w:fill="D9D9D9" w:themeFill="background1" w:themeFillShade="D9"/>
          </w:tcPr>
          <w:p w:rsidR="001808AB" w:rsidRPr="00871D6B" w:rsidRDefault="001808AB" w:rsidP="00B741B2">
            <w:pPr>
              <w:rPr>
                <w:rFonts w:asciiTheme="majorHAnsi" w:hAnsiTheme="majorHAnsi"/>
                <w:b/>
              </w:rPr>
            </w:pPr>
          </w:p>
          <w:p w:rsidR="001808AB" w:rsidRPr="00871D6B" w:rsidRDefault="001808AB" w:rsidP="00B741B2">
            <w:pPr>
              <w:rPr>
                <w:rFonts w:asciiTheme="majorHAnsi" w:hAnsiTheme="majorHAnsi"/>
                <w:b/>
              </w:rPr>
            </w:pPr>
            <w:r w:rsidRPr="00871D6B">
              <w:rPr>
                <w:rFonts w:asciiTheme="majorHAnsi" w:hAnsiTheme="majorHAnsi"/>
                <w:b/>
              </w:rPr>
              <w:t>Event Capacity</w:t>
            </w:r>
          </w:p>
        </w:tc>
      </w:tr>
      <w:tr w:rsidR="001808AB" w:rsidTr="00B741B2">
        <w:tc>
          <w:tcPr>
            <w:tcW w:w="2203" w:type="dxa"/>
          </w:tcPr>
          <w:p w:rsidR="001808AB" w:rsidRDefault="001808AB" w:rsidP="00B741B2">
            <w:pPr>
              <w:rPr>
                <w:rFonts w:asciiTheme="majorHAnsi" w:hAnsiTheme="majorHAnsi"/>
              </w:rPr>
            </w:pPr>
          </w:p>
          <w:p w:rsidR="001808AB" w:rsidRDefault="001808AB" w:rsidP="00B741B2">
            <w:pPr>
              <w:rPr>
                <w:rFonts w:asciiTheme="majorHAnsi" w:hAnsiTheme="majorHAnsi"/>
              </w:rPr>
            </w:pPr>
            <w:r>
              <w:rPr>
                <w:rFonts w:asciiTheme="majorHAnsi" w:hAnsiTheme="majorHAnsi"/>
              </w:rPr>
              <w:t>Pavilion</w:t>
            </w:r>
          </w:p>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r>
      <w:tr w:rsidR="001808AB" w:rsidTr="00B741B2">
        <w:tc>
          <w:tcPr>
            <w:tcW w:w="2203" w:type="dxa"/>
          </w:tcPr>
          <w:p w:rsidR="001808AB" w:rsidRDefault="001808AB" w:rsidP="00B741B2">
            <w:pPr>
              <w:rPr>
                <w:rFonts w:asciiTheme="majorHAnsi" w:hAnsiTheme="majorHAnsi"/>
              </w:rPr>
            </w:pPr>
          </w:p>
          <w:p w:rsidR="001808AB" w:rsidRDefault="001808AB" w:rsidP="00B741B2">
            <w:pPr>
              <w:rPr>
                <w:rFonts w:asciiTheme="majorHAnsi" w:hAnsiTheme="majorHAnsi"/>
              </w:rPr>
            </w:pPr>
            <w:r>
              <w:rPr>
                <w:rFonts w:asciiTheme="majorHAnsi" w:hAnsiTheme="majorHAnsi"/>
              </w:rPr>
              <w:t>Hilltop Area</w:t>
            </w:r>
          </w:p>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c>
          <w:tcPr>
            <w:tcW w:w="2203" w:type="dxa"/>
          </w:tcPr>
          <w:p w:rsidR="001808AB" w:rsidRDefault="001808AB" w:rsidP="00B741B2">
            <w:pPr>
              <w:rPr>
                <w:rFonts w:asciiTheme="majorHAnsi" w:hAnsiTheme="majorHAnsi"/>
              </w:rPr>
            </w:pPr>
          </w:p>
        </w:tc>
      </w:tr>
    </w:tbl>
    <w:p w:rsidR="00990E31" w:rsidRDefault="00990E31" w:rsidP="006A40FF">
      <w:pPr>
        <w:spacing w:after="0"/>
        <w:rPr>
          <w:rFonts w:asciiTheme="majorHAnsi" w:hAnsiTheme="majorHAnsi"/>
          <w:sz w:val="24"/>
          <w:szCs w:val="24"/>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990E31" w:rsidRDefault="00990E31" w:rsidP="006A40FF">
      <w:pPr>
        <w:spacing w:after="0"/>
        <w:rPr>
          <w:rFonts w:asciiTheme="majorHAnsi" w:hAnsiTheme="majorHAnsi"/>
          <w:sz w:val="16"/>
          <w:szCs w:val="16"/>
        </w:rPr>
      </w:pPr>
    </w:p>
    <w:p w:rsidR="006A40FF" w:rsidRPr="001E737F" w:rsidRDefault="006A40FF" w:rsidP="006A40FF">
      <w:pPr>
        <w:spacing w:after="0"/>
        <w:rPr>
          <w:rFonts w:asciiTheme="majorHAnsi" w:hAnsiTheme="majorHAnsi"/>
          <w:sz w:val="16"/>
          <w:szCs w:val="16"/>
        </w:rPr>
      </w:pPr>
      <w:r w:rsidRPr="001E737F">
        <w:rPr>
          <w:rFonts w:asciiTheme="majorHAnsi" w:hAnsiTheme="majorHAnsi"/>
          <w:sz w:val="16"/>
          <w:szCs w:val="16"/>
        </w:rPr>
        <w:t xml:space="preserve">Senator Frank L. </w:t>
      </w:r>
      <w:proofErr w:type="spellStart"/>
      <w:r w:rsidRPr="001E737F">
        <w:rPr>
          <w:rFonts w:asciiTheme="majorHAnsi" w:hAnsiTheme="majorHAnsi"/>
          <w:sz w:val="16"/>
          <w:szCs w:val="16"/>
        </w:rPr>
        <w:t>Madla</w:t>
      </w:r>
      <w:proofErr w:type="spellEnd"/>
      <w:r>
        <w:rPr>
          <w:rFonts w:asciiTheme="majorHAnsi" w:hAnsiTheme="majorHAnsi"/>
          <w:sz w:val="16"/>
          <w:szCs w:val="16"/>
        </w:rPr>
        <w:t>, Jr.</w:t>
      </w:r>
      <w:r w:rsidRPr="001E737F">
        <w:rPr>
          <w:rFonts w:asciiTheme="majorHAnsi" w:hAnsiTheme="majorHAnsi"/>
          <w:sz w:val="16"/>
          <w:szCs w:val="16"/>
        </w:rPr>
        <w:t xml:space="preserve"> Natural Area</w:t>
      </w:r>
    </w:p>
    <w:p w:rsidR="006A40FF" w:rsidRPr="001E737F" w:rsidRDefault="006A40FF" w:rsidP="006A40FF">
      <w:pPr>
        <w:spacing w:after="0"/>
        <w:rPr>
          <w:rFonts w:asciiTheme="majorHAnsi" w:hAnsiTheme="majorHAnsi"/>
          <w:sz w:val="16"/>
          <w:szCs w:val="16"/>
        </w:rPr>
      </w:pPr>
      <w:proofErr w:type="gramStart"/>
      <w:r w:rsidRPr="001E737F">
        <w:rPr>
          <w:rFonts w:asciiTheme="majorHAnsi" w:hAnsiTheme="majorHAnsi"/>
          <w:sz w:val="16"/>
          <w:szCs w:val="16"/>
        </w:rPr>
        <w:t>c/o</w:t>
      </w:r>
      <w:proofErr w:type="gramEnd"/>
      <w:r w:rsidRPr="001E737F">
        <w:rPr>
          <w:rFonts w:asciiTheme="majorHAnsi" w:hAnsiTheme="majorHAnsi"/>
          <w:sz w:val="16"/>
          <w:szCs w:val="16"/>
        </w:rPr>
        <w:t xml:space="preserve"> Grey Forest City Hall</w:t>
      </w:r>
    </w:p>
    <w:p w:rsidR="006A40FF" w:rsidRPr="001E737F" w:rsidRDefault="006A40FF" w:rsidP="006A40FF">
      <w:pPr>
        <w:spacing w:after="0"/>
        <w:rPr>
          <w:rFonts w:asciiTheme="majorHAnsi" w:hAnsiTheme="majorHAnsi"/>
          <w:sz w:val="16"/>
          <w:szCs w:val="16"/>
        </w:rPr>
      </w:pPr>
      <w:r w:rsidRPr="001E737F">
        <w:rPr>
          <w:rFonts w:asciiTheme="majorHAnsi" w:hAnsiTheme="majorHAnsi"/>
          <w:sz w:val="16"/>
          <w:szCs w:val="16"/>
        </w:rPr>
        <w:t>18502 Scenic Loop Rd</w:t>
      </w:r>
    </w:p>
    <w:p w:rsidR="006A40FF" w:rsidRDefault="006A40FF" w:rsidP="006A40FF">
      <w:pPr>
        <w:spacing w:after="0"/>
        <w:rPr>
          <w:rFonts w:asciiTheme="majorHAnsi" w:hAnsiTheme="majorHAnsi"/>
          <w:sz w:val="16"/>
          <w:szCs w:val="16"/>
        </w:rPr>
      </w:pPr>
      <w:r w:rsidRPr="001E737F">
        <w:rPr>
          <w:rFonts w:asciiTheme="majorHAnsi" w:hAnsiTheme="majorHAnsi"/>
          <w:sz w:val="16"/>
          <w:szCs w:val="16"/>
        </w:rPr>
        <w:t>Helotes, TX 78023</w:t>
      </w:r>
    </w:p>
    <w:p w:rsidR="00990E31" w:rsidRDefault="00990E31" w:rsidP="006A40FF">
      <w:pPr>
        <w:spacing w:after="0"/>
        <w:rPr>
          <w:rFonts w:asciiTheme="majorHAnsi" w:hAnsiTheme="majorHAnsi"/>
          <w:sz w:val="16"/>
          <w:szCs w:val="16"/>
        </w:rPr>
      </w:pPr>
      <w:r>
        <w:rPr>
          <w:rFonts w:asciiTheme="majorHAnsi" w:hAnsiTheme="majorHAnsi"/>
          <w:sz w:val="16"/>
          <w:szCs w:val="16"/>
        </w:rPr>
        <w:t>210-695-3261</w:t>
      </w:r>
    </w:p>
    <w:p w:rsidR="006A40FF" w:rsidRDefault="006A40FF" w:rsidP="006A40FF">
      <w:pPr>
        <w:spacing w:after="0"/>
        <w:rPr>
          <w:rFonts w:asciiTheme="majorHAnsi" w:hAnsiTheme="majorHAnsi"/>
          <w:sz w:val="16"/>
          <w:szCs w:val="16"/>
        </w:rPr>
      </w:pPr>
    </w:p>
    <w:p w:rsidR="006A40FF" w:rsidRPr="006A40FF" w:rsidRDefault="006A40FF" w:rsidP="009F65BA">
      <w:pPr>
        <w:spacing w:after="0" w:line="240" w:lineRule="auto"/>
        <w:rPr>
          <w:rFonts w:asciiTheme="majorHAnsi" w:hAnsiTheme="majorHAnsi"/>
          <w:b/>
          <w:sz w:val="28"/>
          <w:szCs w:val="28"/>
        </w:rPr>
      </w:pPr>
      <w:r w:rsidRPr="006A40FF">
        <w:rPr>
          <w:rFonts w:asciiTheme="majorHAnsi" w:hAnsiTheme="majorHAnsi"/>
          <w:b/>
          <w:sz w:val="28"/>
          <w:szCs w:val="28"/>
        </w:rPr>
        <w:t>Section Two:</w:t>
      </w:r>
    </w:p>
    <w:p w:rsidR="006A40FF" w:rsidRPr="00567C37" w:rsidRDefault="006A40FF" w:rsidP="009F65BA">
      <w:pPr>
        <w:spacing w:after="0" w:line="240" w:lineRule="auto"/>
        <w:rPr>
          <w:rFonts w:asciiTheme="majorHAnsi" w:hAnsiTheme="majorHAnsi"/>
        </w:rPr>
      </w:pPr>
      <w:r w:rsidRPr="00567C37">
        <w:rPr>
          <w:rFonts w:asciiTheme="majorHAnsi" w:hAnsiTheme="majorHAnsi"/>
        </w:rPr>
        <w:t>Date shown the property: ____________________________ Consultation: 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after="0" w:line="240" w:lineRule="auto"/>
        <w:rPr>
          <w:rFonts w:asciiTheme="majorHAnsi" w:hAnsiTheme="majorHAnsi"/>
        </w:rPr>
      </w:pPr>
      <w:r w:rsidRPr="00567C37">
        <w:rPr>
          <w:rFonts w:asciiTheme="majorHAnsi" w:hAnsiTheme="majorHAnsi"/>
        </w:rPr>
        <w:t>Contract Date (when received contract and deposit): _______________________________________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after="0" w:line="240" w:lineRule="auto"/>
        <w:rPr>
          <w:rFonts w:asciiTheme="majorHAnsi" w:hAnsiTheme="majorHAnsi"/>
        </w:rPr>
      </w:pPr>
      <w:r w:rsidRPr="00567C37">
        <w:rPr>
          <w:rFonts w:asciiTheme="majorHAnsi" w:hAnsiTheme="majorHAnsi"/>
        </w:rPr>
        <w:t>Date payment completed: 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after="0" w:line="240" w:lineRule="auto"/>
        <w:rPr>
          <w:rFonts w:asciiTheme="majorHAnsi" w:hAnsiTheme="majorHAnsi"/>
        </w:rPr>
      </w:pPr>
      <w:r w:rsidRPr="00567C37">
        <w:rPr>
          <w:rFonts w:asciiTheme="majorHAnsi" w:hAnsiTheme="majorHAnsi"/>
        </w:rPr>
        <w:t>Contracting Party (phone #, email address): _________________________________________________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line="240" w:lineRule="auto"/>
      </w:pPr>
      <w:r w:rsidRPr="00567C37">
        <w:rPr>
          <w:rFonts w:asciiTheme="majorHAnsi" w:hAnsiTheme="majorHAnsi"/>
        </w:rPr>
        <w:t>____________________________________________________________________________________________________</w:t>
      </w:r>
    </w:p>
    <w:p w:rsidR="006A40FF" w:rsidRPr="00567C37" w:rsidRDefault="006A40FF" w:rsidP="009F65BA">
      <w:pPr>
        <w:spacing w:after="0" w:line="240" w:lineRule="auto"/>
        <w:rPr>
          <w:rFonts w:asciiTheme="majorHAnsi" w:hAnsiTheme="majorHAnsi"/>
        </w:rPr>
      </w:pPr>
      <w:r w:rsidRPr="00567C37">
        <w:rPr>
          <w:rFonts w:asciiTheme="majorHAnsi" w:hAnsiTheme="majorHAnsi"/>
        </w:rPr>
        <w:t>Contact Person (phone #, email address): ___________________________________________________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line="240" w:lineRule="auto"/>
      </w:pPr>
      <w:r w:rsidRPr="00567C37">
        <w:rPr>
          <w:rFonts w:asciiTheme="majorHAnsi" w:hAnsiTheme="majorHAnsi"/>
        </w:rPr>
        <w:t>____________________________________________________________________________________________________</w:t>
      </w:r>
    </w:p>
    <w:p w:rsidR="006A40FF" w:rsidRPr="00567C37" w:rsidRDefault="006A40FF" w:rsidP="009F65BA">
      <w:pPr>
        <w:spacing w:after="0" w:line="240" w:lineRule="auto"/>
        <w:rPr>
          <w:rFonts w:asciiTheme="majorHAnsi" w:hAnsiTheme="majorHAnsi"/>
        </w:rPr>
      </w:pPr>
      <w:r w:rsidRPr="00567C37">
        <w:rPr>
          <w:rFonts w:asciiTheme="majorHAnsi" w:hAnsiTheme="majorHAnsi"/>
        </w:rPr>
        <w:t>Time of Deliveries and Pick-ups: ______________________________________________________________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after="0" w:line="240" w:lineRule="auto"/>
        <w:rPr>
          <w:rFonts w:asciiTheme="majorHAnsi" w:hAnsiTheme="majorHAnsi"/>
        </w:rPr>
      </w:pPr>
      <w:r w:rsidRPr="00567C37">
        <w:rPr>
          <w:rFonts w:asciiTheme="majorHAnsi" w:hAnsiTheme="majorHAnsi"/>
        </w:rPr>
        <w:t>Time of Set-up: ___________________________________________</w:t>
      </w:r>
    </w:p>
    <w:p w:rsidR="006A40FF" w:rsidRPr="00567C37" w:rsidRDefault="006A40FF" w:rsidP="009F65BA">
      <w:pPr>
        <w:spacing w:after="0" w:line="240" w:lineRule="auto"/>
        <w:rPr>
          <w:rFonts w:asciiTheme="majorHAnsi" w:hAnsiTheme="majorHAnsi"/>
        </w:rPr>
      </w:pPr>
    </w:p>
    <w:p w:rsidR="006A40FF" w:rsidRPr="00567C37" w:rsidRDefault="006A40FF" w:rsidP="009F65BA">
      <w:pPr>
        <w:spacing w:after="0" w:line="240" w:lineRule="auto"/>
        <w:rPr>
          <w:rFonts w:asciiTheme="majorHAnsi" w:hAnsiTheme="majorHAnsi"/>
        </w:rPr>
      </w:pPr>
      <w:r w:rsidRPr="00567C37">
        <w:rPr>
          <w:rFonts w:asciiTheme="majorHAnsi" w:hAnsiTheme="majorHAnsi"/>
        </w:rPr>
        <w:t xml:space="preserve">Caterer (name, contact </w:t>
      </w:r>
      <w:r w:rsidR="009F65BA" w:rsidRPr="00567C37">
        <w:rPr>
          <w:rFonts w:asciiTheme="majorHAnsi" w:hAnsiTheme="majorHAnsi"/>
        </w:rPr>
        <w:t xml:space="preserve">phone </w:t>
      </w:r>
      <w:r w:rsidRPr="00567C37">
        <w:rPr>
          <w:rFonts w:asciiTheme="majorHAnsi" w:hAnsiTheme="majorHAnsi"/>
        </w:rPr>
        <w:t>number</w:t>
      </w:r>
      <w:r w:rsidR="009F65BA" w:rsidRPr="00567C37">
        <w:rPr>
          <w:rFonts w:asciiTheme="majorHAnsi" w:hAnsiTheme="majorHAnsi"/>
        </w:rPr>
        <w:t>, email address): ___________________________________________________________</w:t>
      </w:r>
    </w:p>
    <w:p w:rsidR="009F65BA" w:rsidRPr="00567C37" w:rsidRDefault="009F65BA" w:rsidP="009F65BA">
      <w:pPr>
        <w:spacing w:after="0" w:line="240" w:lineRule="auto"/>
        <w:rPr>
          <w:rFonts w:asciiTheme="majorHAnsi" w:hAnsiTheme="majorHAnsi"/>
        </w:rPr>
      </w:pPr>
    </w:p>
    <w:p w:rsidR="009F65BA" w:rsidRPr="00567C37" w:rsidRDefault="009F65BA" w:rsidP="009F65BA">
      <w:pPr>
        <w:spacing w:line="240" w:lineRule="auto"/>
      </w:pPr>
      <w:r w:rsidRPr="00567C37">
        <w:rPr>
          <w:rFonts w:asciiTheme="majorHAnsi" w:hAnsiTheme="majorHAnsi"/>
        </w:rPr>
        <w:t>___________________________________________________________________________________________________________________________</w:t>
      </w:r>
    </w:p>
    <w:p w:rsidR="009F65BA" w:rsidRPr="00567C37" w:rsidRDefault="009F65BA" w:rsidP="009F65BA">
      <w:pPr>
        <w:spacing w:after="0" w:line="240" w:lineRule="auto"/>
        <w:rPr>
          <w:rFonts w:asciiTheme="majorHAnsi" w:hAnsiTheme="majorHAnsi"/>
        </w:rPr>
      </w:pPr>
      <w:r w:rsidRPr="00567C37">
        <w:rPr>
          <w:rFonts w:asciiTheme="majorHAnsi" w:hAnsiTheme="majorHAnsi"/>
        </w:rPr>
        <w:t xml:space="preserve">       </w:t>
      </w:r>
    </w:p>
    <w:p w:rsidR="009F65BA" w:rsidRPr="00567C37" w:rsidRDefault="009F65BA" w:rsidP="009F65BA">
      <w:pPr>
        <w:spacing w:after="0" w:line="240" w:lineRule="auto"/>
        <w:rPr>
          <w:rFonts w:asciiTheme="majorHAnsi" w:hAnsiTheme="majorHAnsi"/>
        </w:rPr>
      </w:pPr>
      <w:r w:rsidRPr="00567C37">
        <w:rPr>
          <w:rFonts w:asciiTheme="majorHAnsi" w:hAnsiTheme="majorHAnsi"/>
        </w:rPr>
        <w:t>Florist (name, contact number, email address: ______________________________________________________________________</w:t>
      </w:r>
    </w:p>
    <w:p w:rsidR="009F65BA" w:rsidRPr="00567C37" w:rsidRDefault="009F65BA" w:rsidP="009F65BA">
      <w:pPr>
        <w:spacing w:after="0" w:line="240" w:lineRule="auto"/>
        <w:rPr>
          <w:rFonts w:asciiTheme="majorHAnsi" w:hAnsiTheme="majorHAnsi"/>
        </w:rPr>
      </w:pPr>
    </w:p>
    <w:p w:rsidR="009F65BA" w:rsidRPr="00567C37" w:rsidRDefault="009F65BA" w:rsidP="009F65BA">
      <w:pPr>
        <w:spacing w:line="240" w:lineRule="auto"/>
      </w:pPr>
      <w:r w:rsidRPr="00567C37">
        <w:rPr>
          <w:rFonts w:asciiTheme="majorHAnsi" w:hAnsiTheme="majorHAnsi"/>
        </w:rPr>
        <w:t>____________________________________________________________________________________________________________________________</w:t>
      </w:r>
    </w:p>
    <w:p w:rsidR="009F65BA" w:rsidRPr="00567C37" w:rsidRDefault="009F65BA" w:rsidP="009F65BA">
      <w:pPr>
        <w:spacing w:after="0" w:line="240" w:lineRule="auto"/>
        <w:rPr>
          <w:rFonts w:asciiTheme="majorHAnsi" w:hAnsiTheme="majorHAnsi"/>
        </w:rPr>
      </w:pPr>
      <w:r w:rsidRPr="00567C37">
        <w:rPr>
          <w:rFonts w:asciiTheme="majorHAnsi" w:hAnsiTheme="majorHAnsi"/>
        </w:rPr>
        <w:t>Rental Company (name, contact phone number, email address): ___________________________________________________</w:t>
      </w:r>
    </w:p>
    <w:p w:rsidR="009F65BA" w:rsidRPr="00567C37" w:rsidRDefault="009F65BA" w:rsidP="009F65BA">
      <w:pPr>
        <w:spacing w:after="0" w:line="240" w:lineRule="auto"/>
        <w:rPr>
          <w:rFonts w:asciiTheme="majorHAnsi" w:hAnsiTheme="majorHAnsi"/>
        </w:rPr>
      </w:pPr>
    </w:p>
    <w:p w:rsidR="009F65BA" w:rsidRPr="00567C37" w:rsidRDefault="009F65BA" w:rsidP="009F65BA">
      <w:pPr>
        <w:spacing w:line="240" w:lineRule="auto"/>
      </w:pPr>
      <w:r w:rsidRPr="00567C37">
        <w:rPr>
          <w:rFonts w:asciiTheme="majorHAnsi" w:hAnsiTheme="majorHAnsi"/>
        </w:rPr>
        <w:t>_____________________________________________________________________________________________________________________________</w:t>
      </w:r>
    </w:p>
    <w:p w:rsidR="009F65BA" w:rsidRPr="00567C37" w:rsidRDefault="009F65BA" w:rsidP="009F65BA">
      <w:pPr>
        <w:spacing w:after="0" w:line="240" w:lineRule="auto"/>
        <w:rPr>
          <w:rFonts w:asciiTheme="majorHAnsi" w:hAnsiTheme="majorHAnsi"/>
        </w:rPr>
      </w:pPr>
      <w:r w:rsidRPr="00567C37">
        <w:rPr>
          <w:rFonts w:asciiTheme="majorHAnsi" w:hAnsiTheme="majorHAnsi"/>
        </w:rPr>
        <w:t xml:space="preserve">       Specify what</w:t>
      </w:r>
      <w:r w:rsidR="00567C37" w:rsidRPr="00567C37">
        <w:rPr>
          <w:rFonts w:asciiTheme="majorHAnsi" w:hAnsiTheme="majorHAnsi"/>
        </w:rPr>
        <w:t xml:space="preserve"> type of furniture will be used.</w:t>
      </w:r>
      <w:r w:rsidRPr="00567C37">
        <w:rPr>
          <w:rFonts w:asciiTheme="majorHAnsi" w:hAnsiTheme="majorHAnsi"/>
        </w:rPr>
        <w:t>_______________________________________________________________________</w:t>
      </w:r>
    </w:p>
    <w:p w:rsidR="009F65BA" w:rsidRPr="00567C37" w:rsidRDefault="009F65BA" w:rsidP="009F65BA">
      <w:pPr>
        <w:spacing w:after="0" w:line="240" w:lineRule="auto"/>
        <w:rPr>
          <w:rFonts w:asciiTheme="majorHAnsi" w:hAnsiTheme="majorHAnsi"/>
        </w:rPr>
      </w:pPr>
      <w:r w:rsidRPr="00567C37">
        <w:rPr>
          <w:rFonts w:asciiTheme="majorHAnsi" w:hAnsiTheme="majorHAnsi"/>
        </w:rPr>
        <w:t xml:space="preserve">       Specify where the furniture will be placed. ________________________________________________________________________</w:t>
      </w:r>
    </w:p>
    <w:p w:rsidR="00567C37" w:rsidRPr="00567C37" w:rsidRDefault="00567C37" w:rsidP="009F65BA">
      <w:pPr>
        <w:spacing w:after="0" w:line="240" w:lineRule="auto"/>
        <w:rPr>
          <w:rFonts w:asciiTheme="majorHAnsi" w:hAnsiTheme="majorHAnsi"/>
        </w:rPr>
      </w:pPr>
    </w:p>
    <w:p w:rsidR="00567C37" w:rsidRPr="00567C37" w:rsidRDefault="00567C37" w:rsidP="009F65BA">
      <w:pPr>
        <w:spacing w:after="0" w:line="240" w:lineRule="auto"/>
        <w:rPr>
          <w:rFonts w:asciiTheme="majorHAnsi" w:hAnsiTheme="majorHAnsi"/>
        </w:rPr>
      </w:pPr>
      <w:r w:rsidRPr="00567C37">
        <w:rPr>
          <w:rFonts w:asciiTheme="majorHAnsi" w:hAnsiTheme="majorHAnsi"/>
        </w:rPr>
        <w:t>Security Information: ____________________________________________________________________________________________</w:t>
      </w:r>
    </w:p>
    <w:p w:rsidR="00567C37" w:rsidRPr="00567C37" w:rsidRDefault="00567C37" w:rsidP="009F65BA">
      <w:pPr>
        <w:spacing w:after="0" w:line="240" w:lineRule="auto"/>
        <w:rPr>
          <w:rFonts w:asciiTheme="majorHAnsi" w:hAnsiTheme="majorHAnsi"/>
        </w:rPr>
      </w:pPr>
    </w:p>
    <w:p w:rsidR="00567C37" w:rsidRPr="00567C37" w:rsidRDefault="00567C37" w:rsidP="009F65BA">
      <w:pPr>
        <w:spacing w:after="0" w:line="240" w:lineRule="auto"/>
        <w:rPr>
          <w:rFonts w:asciiTheme="majorHAnsi" w:hAnsiTheme="majorHAnsi"/>
        </w:rPr>
      </w:pPr>
      <w:r w:rsidRPr="00567C37">
        <w:rPr>
          <w:rFonts w:asciiTheme="majorHAnsi" w:hAnsiTheme="majorHAnsi"/>
        </w:rPr>
        <w:t>Insurance Information: __________________________________________________________________________________________</w:t>
      </w:r>
    </w:p>
    <w:p w:rsidR="00567C37" w:rsidRPr="00567C37" w:rsidRDefault="00567C37" w:rsidP="009F65BA">
      <w:pPr>
        <w:spacing w:after="0" w:line="240" w:lineRule="auto"/>
        <w:rPr>
          <w:rFonts w:asciiTheme="majorHAnsi" w:hAnsiTheme="majorHAnsi"/>
        </w:rPr>
      </w:pPr>
    </w:p>
    <w:p w:rsidR="009F65BA" w:rsidRPr="00567C37" w:rsidRDefault="00567C37" w:rsidP="009F65BA">
      <w:pPr>
        <w:spacing w:after="0" w:line="240" w:lineRule="auto"/>
        <w:rPr>
          <w:rFonts w:asciiTheme="majorHAnsi" w:hAnsiTheme="majorHAnsi"/>
        </w:rPr>
      </w:pPr>
      <w:r w:rsidRPr="00567C37">
        <w:rPr>
          <w:rFonts w:asciiTheme="majorHAnsi" w:hAnsiTheme="majorHAnsi"/>
        </w:rPr>
        <w:t>Credit Card #: ______________________________________ Name on Card: _____________________________________________</w:t>
      </w:r>
    </w:p>
    <w:p w:rsidR="006A40FF" w:rsidRPr="006A40FF" w:rsidRDefault="006A40FF" w:rsidP="009F65BA">
      <w:pPr>
        <w:spacing w:after="0" w:line="240" w:lineRule="auto"/>
        <w:rPr>
          <w:rFonts w:asciiTheme="majorHAnsi" w:hAnsiTheme="majorHAnsi"/>
          <w:sz w:val="24"/>
          <w:szCs w:val="24"/>
        </w:rPr>
      </w:pPr>
    </w:p>
    <w:p w:rsidR="006A40FF" w:rsidRPr="00990E31" w:rsidRDefault="00567C37" w:rsidP="0041171C">
      <w:pPr>
        <w:spacing w:after="0"/>
        <w:rPr>
          <w:rFonts w:asciiTheme="majorHAnsi" w:hAnsiTheme="majorHAnsi"/>
        </w:rPr>
      </w:pPr>
      <w:r w:rsidRPr="00990E31">
        <w:rPr>
          <w:rFonts w:asciiTheme="majorHAnsi" w:hAnsiTheme="majorHAnsi"/>
        </w:rPr>
        <w:t>Date: ________________________________                     Check #: _____________________</w:t>
      </w:r>
    </w:p>
    <w:sectPr w:rsidR="006A40FF" w:rsidRPr="00990E31" w:rsidSect="001E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78E7"/>
    <w:multiLevelType w:val="hybridMultilevel"/>
    <w:tmpl w:val="14FA03A2"/>
    <w:lvl w:ilvl="0" w:tplc="13BEE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7F"/>
    <w:rsid w:val="00021B40"/>
    <w:rsid w:val="00105E85"/>
    <w:rsid w:val="00124D6E"/>
    <w:rsid w:val="001808AB"/>
    <w:rsid w:val="001E737F"/>
    <w:rsid w:val="002D7467"/>
    <w:rsid w:val="003A6869"/>
    <w:rsid w:val="00404C4C"/>
    <w:rsid w:val="0041171C"/>
    <w:rsid w:val="00454E8C"/>
    <w:rsid w:val="00513A8D"/>
    <w:rsid w:val="005456F8"/>
    <w:rsid w:val="00567C37"/>
    <w:rsid w:val="006165F8"/>
    <w:rsid w:val="00626F46"/>
    <w:rsid w:val="006773D2"/>
    <w:rsid w:val="006A40FF"/>
    <w:rsid w:val="006D5EFA"/>
    <w:rsid w:val="00871D6B"/>
    <w:rsid w:val="00931AF0"/>
    <w:rsid w:val="00990E31"/>
    <w:rsid w:val="009F65BA"/>
    <w:rsid w:val="00AA43C1"/>
    <w:rsid w:val="00B04F33"/>
    <w:rsid w:val="00BE2D20"/>
    <w:rsid w:val="00C06441"/>
    <w:rsid w:val="00C12B97"/>
    <w:rsid w:val="00D007DF"/>
    <w:rsid w:val="00E40A48"/>
    <w:rsid w:val="00FC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6B"/>
    <w:pPr>
      <w:ind w:left="720"/>
      <w:contextualSpacing/>
    </w:pPr>
  </w:style>
  <w:style w:type="paragraph" w:styleId="BalloonText">
    <w:name w:val="Balloon Text"/>
    <w:basedOn w:val="Normal"/>
    <w:link w:val="BalloonTextChar"/>
    <w:uiPriority w:val="99"/>
    <w:semiHidden/>
    <w:unhideWhenUsed/>
    <w:rsid w:val="00C1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6B"/>
    <w:pPr>
      <w:ind w:left="720"/>
      <w:contextualSpacing/>
    </w:pPr>
  </w:style>
  <w:style w:type="paragraph" w:styleId="BalloonText">
    <w:name w:val="Balloon Text"/>
    <w:basedOn w:val="Normal"/>
    <w:link w:val="BalloonTextChar"/>
    <w:uiPriority w:val="99"/>
    <w:semiHidden/>
    <w:unhideWhenUsed/>
    <w:rsid w:val="00C1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cp:lastModifiedBy>
  <cp:revision>15</cp:revision>
  <cp:lastPrinted>2016-02-29T15:22:00Z</cp:lastPrinted>
  <dcterms:created xsi:type="dcterms:W3CDTF">2014-05-28T15:07:00Z</dcterms:created>
  <dcterms:modified xsi:type="dcterms:W3CDTF">2016-11-29T15:25:00Z</dcterms:modified>
</cp:coreProperties>
</file>